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C29EB" w14:textId="140CCD99" w:rsidR="0020275C" w:rsidRPr="000F0C62" w:rsidRDefault="000F0C62" w:rsidP="00EF6C95">
      <w:pPr>
        <w:pStyle w:val="Kop1"/>
        <w:rPr>
          <w:noProof/>
          <w:lang w:val="en-US" w:eastAsia="nl-NL"/>
        </w:rPr>
      </w:pPr>
      <w:r w:rsidRPr="000F0C62">
        <w:rPr>
          <w:noProof/>
          <w:lang w:val="en-US" w:eastAsia="nl-NL"/>
        </w:rPr>
        <w:t>declaration of pe</w:t>
      </w:r>
      <w:r>
        <w:rPr>
          <w:noProof/>
          <w:lang w:val="en-US" w:eastAsia="nl-NL"/>
        </w:rPr>
        <w:t>rformance</w:t>
      </w:r>
    </w:p>
    <w:p w14:paraId="2591154F" w14:textId="4191C769" w:rsidR="00EF6C95" w:rsidRPr="00F4704A" w:rsidRDefault="00EF6C95" w:rsidP="00731D56">
      <w:pPr>
        <w:pStyle w:val="Kop3"/>
        <w:rPr>
          <w:sz w:val="18"/>
          <w:lang w:val="en-US"/>
        </w:rPr>
      </w:pPr>
      <w:r w:rsidRPr="000F0C62">
        <w:rPr>
          <w:lang w:val="en-US"/>
        </w:rPr>
        <w:t xml:space="preserve">DoP: Nr. </w:t>
      </w:r>
      <w:r w:rsidRPr="00F4704A">
        <w:rPr>
          <w:lang w:val="en-US"/>
        </w:rPr>
        <w:t>BRD0</w:t>
      </w:r>
      <w:r w:rsidR="00CD5CA0" w:rsidRPr="00F4704A">
        <w:rPr>
          <w:lang w:val="en-US"/>
        </w:rPr>
        <w:t>3</w:t>
      </w:r>
      <w:r w:rsidR="00731D56" w:rsidRPr="00F4704A">
        <w:rPr>
          <w:lang w:val="en-US"/>
        </w:rPr>
        <w:t>8</w:t>
      </w:r>
    </w:p>
    <w:p w14:paraId="49EB319E" w14:textId="53C3F096" w:rsidR="002E17CE" w:rsidRPr="000F0C62" w:rsidRDefault="00FE12B0" w:rsidP="00FA3395">
      <w:pPr>
        <w:spacing w:after="200" w:line="276" w:lineRule="auto"/>
        <w:rPr>
          <w:b/>
          <w:noProof/>
          <w:lang w:val="en-US" w:eastAsia="nl-NL"/>
        </w:rPr>
      </w:pPr>
      <w:r w:rsidRPr="000F0C62">
        <w:rPr>
          <w:b/>
          <w:noProof/>
          <w:lang w:val="en-US" w:eastAsia="nl-NL"/>
        </w:rPr>
        <w:t xml:space="preserve">(model </w:t>
      </w:r>
      <w:r w:rsidR="000F0C62" w:rsidRPr="000F0C62">
        <w:rPr>
          <w:b/>
          <w:noProof/>
          <w:lang w:val="en-US" w:eastAsia="nl-NL"/>
        </w:rPr>
        <w:t xml:space="preserve">in accordance with delegated regulation </w:t>
      </w:r>
      <w:r w:rsidRPr="000F0C62">
        <w:rPr>
          <w:b/>
          <w:noProof/>
          <w:lang w:val="en-US" w:eastAsia="nl-NL"/>
        </w:rPr>
        <w:t xml:space="preserve">Nr. 574/2014 </w:t>
      </w:r>
      <w:r w:rsidR="000F0C62">
        <w:rPr>
          <w:b/>
          <w:noProof/>
          <w:lang w:val="en-US" w:eastAsia="nl-NL"/>
        </w:rPr>
        <w:t xml:space="preserve">of the European </w:t>
      </w:r>
      <w:r w:rsidRPr="000F0C62">
        <w:rPr>
          <w:b/>
          <w:noProof/>
          <w:lang w:val="en-US" w:eastAsia="nl-NL"/>
        </w:rPr>
        <w:t>Commisi</w:t>
      </w:r>
      <w:r w:rsidR="000F0C62">
        <w:rPr>
          <w:b/>
          <w:noProof/>
          <w:lang w:val="en-US" w:eastAsia="nl-NL"/>
        </w:rPr>
        <w:t>on</w:t>
      </w:r>
      <w:r w:rsidRPr="000F0C62">
        <w:rPr>
          <w:b/>
          <w:noProof/>
          <w:lang w:val="en-US" w:eastAsia="nl-NL"/>
        </w:rPr>
        <w:t>)</w:t>
      </w:r>
    </w:p>
    <w:p w14:paraId="5EDB63E5" w14:textId="77777777" w:rsidR="00F44481" w:rsidRPr="000F0C62" w:rsidRDefault="00F44481" w:rsidP="00821DE8">
      <w:pPr>
        <w:rPr>
          <w:lang w:val="en-US"/>
        </w:rPr>
      </w:pPr>
    </w:p>
    <w:tbl>
      <w:tblPr>
        <w:tblStyle w:val="Onopgemaaktetabel2"/>
        <w:tblW w:w="0" w:type="auto"/>
        <w:tblLayout w:type="fixed"/>
        <w:tblLook w:val="04A0" w:firstRow="1" w:lastRow="0" w:firstColumn="1" w:lastColumn="0" w:noHBand="0" w:noVBand="1"/>
      </w:tblPr>
      <w:tblGrid>
        <w:gridCol w:w="4141"/>
        <w:gridCol w:w="4141"/>
      </w:tblGrid>
      <w:tr w:rsidR="00EF6C95" w14:paraId="05DA032C" w14:textId="77777777" w:rsidTr="00D176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21943ECE" w14:textId="18D34BA2" w:rsidR="00EF6C95" w:rsidRPr="00EF6C95" w:rsidRDefault="00EF6C95" w:rsidP="00EF6C95">
            <w:pPr>
              <w:rPr>
                <w:b w:val="0"/>
              </w:rPr>
            </w:pPr>
            <w:r w:rsidRPr="00EF6C95">
              <w:t>Un</w:t>
            </w:r>
            <w:r w:rsidR="000F0C62">
              <w:t xml:space="preserve">ique </w:t>
            </w:r>
            <w:proofErr w:type="spellStart"/>
            <w:r w:rsidR="000F0C62">
              <w:t>identificationcode</w:t>
            </w:r>
            <w:proofErr w:type="spellEnd"/>
            <w:r w:rsidR="000F0C62">
              <w:t xml:space="preserve"> of</w:t>
            </w:r>
            <w:r w:rsidRPr="00EF6C95">
              <w:t xml:space="preserve"> producttype:</w:t>
            </w:r>
          </w:p>
        </w:tc>
        <w:tc>
          <w:tcPr>
            <w:tcW w:w="4141" w:type="dxa"/>
          </w:tcPr>
          <w:p w14:paraId="4F3A2CEB" w14:textId="1DC9EDA1" w:rsidR="00EF6C95" w:rsidRDefault="00EF6C95" w:rsidP="00CD5C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F6C95">
              <w:t>Pandser</w:t>
            </w:r>
            <w:proofErr w:type="spellEnd"/>
            <w:r w:rsidR="00B06784">
              <w:rPr>
                <w:rFonts w:cs="Open Sans"/>
              </w:rPr>
              <w:t xml:space="preserve"> </w:t>
            </w:r>
            <w:r w:rsidR="00CD5CA0">
              <w:t xml:space="preserve">EPDM </w:t>
            </w:r>
            <w:r w:rsidR="00731D56">
              <w:t>Dakbedekking 1,2 mm</w:t>
            </w:r>
          </w:p>
        </w:tc>
      </w:tr>
      <w:tr w:rsidR="00EF6C95" w:rsidRPr="003639B8" w14:paraId="7F51B27B" w14:textId="77777777" w:rsidTr="00D1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17B8739F" w14:textId="0941690A" w:rsidR="00EF6C95" w:rsidRPr="00EF6C95" w:rsidRDefault="000F0C62" w:rsidP="00EF6C95">
            <w:pPr>
              <w:rPr>
                <w:b w:val="0"/>
              </w:rPr>
            </w:pPr>
            <w:proofErr w:type="spellStart"/>
            <w:r>
              <w:t>Intended</w:t>
            </w:r>
            <w:proofErr w:type="spellEnd"/>
            <w:r>
              <w:t xml:space="preserve"> </w:t>
            </w:r>
            <w:proofErr w:type="spellStart"/>
            <w:r>
              <w:t>use</w:t>
            </w:r>
            <w:proofErr w:type="spellEnd"/>
            <w:r>
              <w:t>/</w:t>
            </w:r>
            <w:proofErr w:type="spellStart"/>
            <w:r>
              <w:t>uses</w:t>
            </w:r>
            <w:proofErr w:type="spellEnd"/>
            <w:r>
              <w:t>:</w:t>
            </w:r>
          </w:p>
        </w:tc>
        <w:tc>
          <w:tcPr>
            <w:tcW w:w="4141" w:type="dxa"/>
          </w:tcPr>
          <w:p w14:paraId="1A385CED" w14:textId="2098489E" w:rsidR="00EF6C95" w:rsidRPr="000F0C62" w:rsidRDefault="000F0C62" w:rsidP="00EF6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  <w:lang w:val="en-US"/>
              </w:rPr>
            </w:pPr>
            <w:r w:rsidRPr="000F0C62">
              <w:rPr>
                <w:szCs w:val="16"/>
                <w:lang w:val="en-US"/>
              </w:rPr>
              <w:t xml:space="preserve">EPDM </w:t>
            </w:r>
            <w:proofErr w:type="spellStart"/>
            <w:r w:rsidRPr="000F0C62">
              <w:rPr>
                <w:szCs w:val="16"/>
                <w:lang w:val="en-US"/>
              </w:rPr>
              <w:t>roofsheets</w:t>
            </w:r>
            <w:proofErr w:type="spellEnd"/>
            <w:r w:rsidRPr="000F0C62">
              <w:rPr>
                <w:szCs w:val="16"/>
                <w:lang w:val="en-US"/>
              </w:rPr>
              <w:t xml:space="preserve"> for</w:t>
            </w:r>
            <w:r>
              <w:rPr>
                <w:szCs w:val="16"/>
                <w:lang w:val="en-US"/>
              </w:rPr>
              <w:t xml:space="preserve"> </w:t>
            </w:r>
            <w:r w:rsidRPr="000F0C62">
              <w:rPr>
                <w:szCs w:val="16"/>
                <w:lang w:val="en-US"/>
              </w:rPr>
              <w:t>the application of waterproofing (flat) roofs for building.</w:t>
            </w:r>
          </w:p>
        </w:tc>
      </w:tr>
      <w:tr w:rsidR="00EF6C95" w14:paraId="6A0B1491" w14:textId="77777777" w:rsidTr="00D17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7C391656" w14:textId="5733FD42" w:rsidR="00EF6C95" w:rsidRPr="00EF6C95" w:rsidRDefault="000F0C62" w:rsidP="00EF6C95">
            <w:pPr>
              <w:rPr>
                <w:b w:val="0"/>
              </w:rPr>
            </w:pPr>
            <w:proofErr w:type="spellStart"/>
            <w:r>
              <w:t>Manufacturer</w:t>
            </w:r>
            <w:proofErr w:type="spellEnd"/>
            <w:r w:rsidR="00EF6C95" w:rsidRPr="00EF6C95">
              <w:t>:</w:t>
            </w:r>
          </w:p>
        </w:tc>
        <w:tc>
          <w:tcPr>
            <w:tcW w:w="4141" w:type="dxa"/>
          </w:tcPr>
          <w:p w14:paraId="351AD29C" w14:textId="77777777" w:rsidR="00EF6C95" w:rsidRPr="00CD5CA0" w:rsidRDefault="00EF6C95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Berdal rubber &amp; plastics BV </w:t>
            </w:r>
          </w:p>
          <w:p w14:paraId="610E7DC4" w14:textId="77777777" w:rsidR="00EF6C95" w:rsidRPr="00CD5CA0" w:rsidRDefault="00EF6C95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Bedrijvenpark Twente 193 </w:t>
            </w:r>
          </w:p>
          <w:p w14:paraId="03FBB2E8" w14:textId="77777777" w:rsidR="00EF6C95" w:rsidRPr="00CD5CA0" w:rsidRDefault="00EF6C95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7602 KG Almelo</w:t>
            </w:r>
          </w:p>
        </w:tc>
      </w:tr>
      <w:tr w:rsidR="00EF6C95" w14:paraId="413350B4" w14:textId="77777777" w:rsidTr="00D1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620F7E9" w14:textId="62D2350A" w:rsidR="00EF6C95" w:rsidRPr="00EF6C95" w:rsidRDefault="000F0C62" w:rsidP="00EF6C95">
            <w:pPr>
              <w:rPr>
                <w:b w:val="0"/>
              </w:rPr>
            </w:pPr>
            <w:proofErr w:type="spellStart"/>
            <w:r>
              <w:t>Authorised</w:t>
            </w:r>
            <w:proofErr w:type="spellEnd"/>
            <w:r>
              <w:t xml:space="preserve"> </w:t>
            </w:r>
            <w:proofErr w:type="spellStart"/>
            <w:r>
              <w:t>representative</w:t>
            </w:r>
            <w:proofErr w:type="spellEnd"/>
            <w:r>
              <w:t>:</w:t>
            </w:r>
          </w:p>
        </w:tc>
        <w:tc>
          <w:tcPr>
            <w:tcW w:w="4141" w:type="dxa"/>
          </w:tcPr>
          <w:p w14:paraId="79D37B6F" w14:textId="6A89D533" w:rsidR="00EF6C95" w:rsidRPr="00CD5CA0" w:rsidRDefault="00EF6C95" w:rsidP="00EF6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proofErr w:type="spellStart"/>
            <w:r w:rsidRPr="00CD5CA0">
              <w:rPr>
                <w:szCs w:val="16"/>
              </w:rPr>
              <w:t>N</w:t>
            </w:r>
            <w:r w:rsidR="000F0C62">
              <w:rPr>
                <w:szCs w:val="16"/>
              </w:rPr>
              <w:t>ot</w:t>
            </w:r>
            <w:proofErr w:type="spellEnd"/>
            <w:r w:rsidR="000F0C62">
              <w:rPr>
                <w:szCs w:val="16"/>
              </w:rPr>
              <w:t xml:space="preserve"> </w:t>
            </w:r>
            <w:proofErr w:type="spellStart"/>
            <w:r w:rsidR="000F0C62">
              <w:rPr>
                <w:szCs w:val="16"/>
              </w:rPr>
              <w:t>applicable</w:t>
            </w:r>
            <w:proofErr w:type="spellEnd"/>
          </w:p>
        </w:tc>
      </w:tr>
      <w:tr w:rsidR="00EF6C95" w14:paraId="15DCD902" w14:textId="77777777" w:rsidTr="00D17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68ABDB23" w14:textId="7DF0AC1C" w:rsidR="00EF6C95" w:rsidRPr="000F0C62" w:rsidRDefault="000F0C62" w:rsidP="00EF6C95">
            <w:pPr>
              <w:rPr>
                <w:b w:val="0"/>
                <w:lang w:val="en-US"/>
              </w:rPr>
            </w:pPr>
            <w:r w:rsidRPr="000F0C62">
              <w:rPr>
                <w:lang w:val="en-US"/>
              </w:rPr>
              <w:t>The system or systems for assessing and verifying performance resistance (AVCP):</w:t>
            </w:r>
          </w:p>
        </w:tc>
        <w:tc>
          <w:tcPr>
            <w:tcW w:w="4141" w:type="dxa"/>
          </w:tcPr>
          <w:p w14:paraId="2402AE13" w14:textId="746014B2" w:rsidR="00EF6C95" w:rsidRPr="00EF6C95" w:rsidRDefault="00CD5CA0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 xml:space="preserve">AVCP </w:t>
            </w:r>
            <w:r w:rsidR="00731D56">
              <w:t>2+</w:t>
            </w:r>
          </w:p>
        </w:tc>
      </w:tr>
      <w:tr w:rsidR="00EF6C95" w14:paraId="61526CBA" w14:textId="77777777" w:rsidTr="00D1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547DEDDA" w14:textId="0E132AAA" w:rsidR="00EF6C95" w:rsidRPr="00EF6C95" w:rsidRDefault="00C72597" w:rsidP="00EF6C95">
            <w:pPr>
              <w:rPr>
                <w:b w:val="0"/>
              </w:rPr>
            </w:pPr>
            <w:proofErr w:type="spellStart"/>
            <w:r>
              <w:t>Harmonised</w:t>
            </w:r>
            <w:proofErr w:type="spellEnd"/>
            <w:r>
              <w:t xml:space="preserve"> standard:</w:t>
            </w:r>
          </w:p>
        </w:tc>
        <w:tc>
          <w:tcPr>
            <w:tcW w:w="4141" w:type="dxa"/>
          </w:tcPr>
          <w:p w14:paraId="7E1AB303" w14:textId="61C7F57C" w:rsidR="00EF6C95" w:rsidRPr="00EF6C95" w:rsidRDefault="00C91417" w:rsidP="00EF6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EN 139</w:t>
            </w:r>
            <w:r w:rsidR="00731D56">
              <w:t>56:201</w:t>
            </w:r>
            <w:r w:rsidR="000F0C62">
              <w:t>2</w:t>
            </w:r>
          </w:p>
        </w:tc>
      </w:tr>
      <w:tr w:rsidR="00EF6C95" w:rsidRPr="003639B8" w14:paraId="03BD5626" w14:textId="77777777" w:rsidTr="00D17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3222187A" w14:textId="29590090" w:rsidR="00EF6C95" w:rsidRPr="00EF6C95" w:rsidRDefault="00C72597" w:rsidP="00EF6C95">
            <w:pPr>
              <w:rPr>
                <w:b w:val="0"/>
              </w:rPr>
            </w:pPr>
            <w:proofErr w:type="spellStart"/>
            <w:r>
              <w:t>Notified</w:t>
            </w:r>
            <w:proofErr w:type="spellEnd"/>
            <w:r>
              <w:t xml:space="preserve"> </w:t>
            </w:r>
            <w:proofErr w:type="spellStart"/>
            <w:r>
              <w:t>authority</w:t>
            </w:r>
            <w:proofErr w:type="spellEnd"/>
            <w:r>
              <w:t>:</w:t>
            </w:r>
          </w:p>
        </w:tc>
        <w:tc>
          <w:tcPr>
            <w:tcW w:w="4141" w:type="dxa"/>
          </w:tcPr>
          <w:p w14:paraId="6111D24A" w14:textId="72424705" w:rsidR="00EF6C95" w:rsidRPr="00731D56" w:rsidRDefault="00C91417" w:rsidP="00C91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r>
              <w:rPr>
                <w:lang w:val="en-US"/>
              </w:rPr>
              <w:t>Institut</w:t>
            </w:r>
            <w:r w:rsidR="00C72597">
              <w:rPr>
                <w:lang w:val="en-US"/>
              </w:rPr>
              <w:t xml:space="preserve">e with </w:t>
            </w:r>
            <w:r>
              <w:rPr>
                <w:lang w:val="en-US"/>
              </w:rPr>
              <w:t>notificati</w:t>
            </w:r>
            <w:r w:rsidR="00C72597">
              <w:rPr>
                <w:lang w:val="en-US"/>
              </w:rPr>
              <w:t>on number</w:t>
            </w:r>
            <w:r w:rsidR="00EF6C95" w:rsidRPr="00EF6C95">
              <w:rPr>
                <w:lang w:val="en-US"/>
              </w:rPr>
              <w:t>:</w:t>
            </w:r>
            <w:r>
              <w:rPr>
                <w:lang w:val="en-US"/>
              </w:rPr>
              <w:t xml:space="preserve"> 0620</w:t>
            </w:r>
            <w:r w:rsidR="00731D56">
              <w:rPr>
                <w:lang w:val="en-US"/>
              </w:rPr>
              <w:t>. KIWA certificate of conformity of the factory production control 0063-CPR-109640-1</w:t>
            </w:r>
          </w:p>
        </w:tc>
      </w:tr>
    </w:tbl>
    <w:p w14:paraId="119EAD8C" w14:textId="77777777" w:rsidR="00EF6C95" w:rsidRPr="00EF6C95" w:rsidRDefault="00EF6C95" w:rsidP="00821DE8">
      <w:pPr>
        <w:rPr>
          <w:lang w:val="en-US"/>
        </w:rPr>
      </w:pPr>
    </w:p>
    <w:p w14:paraId="0F74A11D" w14:textId="03AFFE6B" w:rsidR="00EF6C95" w:rsidRDefault="00C72597" w:rsidP="00731D56">
      <w:pPr>
        <w:pStyle w:val="Kop3"/>
        <w:rPr>
          <w:lang w:val="en-US"/>
        </w:rPr>
      </w:pPr>
      <w:r>
        <w:rPr>
          <w:lang w:val="en-US"/>
        </w:rPr>
        <w:t>declared performance(s):</w:t>
      </w:r>
    </w:p>
    <w:p w14:paraId="0855936E" w14:textId="77777777" w:rsidR="00281C7B" w:rsidRPr="00EF6C95" w:rsidRDefault="00281C7B" w:rsidP="00821DE8">
      <w:pPr>
        <w:rPr>
          <w:b/>
          <w:lang w:val="en-US"/>
        </w:rPr>
      </w:pPr>
    </w:p>
    <w:tbl>
      <w:tblPr>
        <w:tblStyle w:val="Rastertabel4-Accent1"/>
        <w:tblW w:w="0" w:type="auto"/>
        <w:tblInd w:w="-10" w:type="dxa"/>
        <w:tblLook w:val="0420" w:firstRow="1" w:lastRow="0" w:firstColumn="0" w:lastColumn="0" w:noHBand="0" w:noVBand="1"/>
      </w:tblPr>
      <w:tblGrid>
        <w:gridCol w:w="3261"/>
        <w:gridCol w:w="2996"/>
        <w:gridCol w:w="2803"/>
      </w:tblGrid>
      <w:tr w:rsidR="00561F1B" w14:paraId="5B7E4F70" w14:textId="77777777" w:rsidTr="00731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560597C9" w14:textId="25CA9F70" w:rsidR="00561F1B" w:rsidRPr="00E069AA" w:rsidRDefault="00561F1B" w:rsidP="00F44481">
            <w:pPr>
              <w:spacing w:after="0"/>
              <w:rPr>
                <w:color w:val="FFFFFF" w:themeColor="background1"/>
              </w:rPr>
            </w:pPr>
            <w:proofErr w:type="spellStart"/>
            <w:r w:rsidRPr="00EF6C95">
              <w:rPr>
                <w:color w:val="FFFFFF" w:themeColor="background1"/>
              </w:rPr>
              <w:t>Essenti</w:t>
            </w:r>
            <w:r w:rsidR="00C72597">
              <w:rPr>
                <w:color w:val="FFFFFF" w:themeColor="background1"/>
              </w:rPr>
              <w:t>al</w:t>
            </w:r>
            <w:proofErr w:type="spellEnd"/>
            <w:r w:rsidR="00C72597">
              <w:rPr>
                <w:color w:val="FFFFFF" w:themeColor="background1"/>
              </w:rPr>
              <w:t xml:space="preserve"> </w:t>
            </w:r>
            <w:proofErr w:type="spellStart"/>
            <w:r w:rsidR="00C72597">
              <w:rPr>
                <w:color w:val="FFFFFF" w:themeColor="background1"/>
              </w:rPr>
              <w:t>characteristics</w:t>
            </w:r>
            <w:proofErr w:type="spellEnd"/>
          </w:p>
        </w:tc>
        <w:tc>
          <w:tcPr>
            <w:tcW w:w="2996" w:type="dxa"/>
          </w:tcPr>
          <w:p w14:paraId="2F9CD608" w14:textId="0D430F8C" w:rsidR="00561F1B" w:rsidRPr="00E069AA" w:rsidRDefault="00561F1B" w:rsidP="00F44481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P</w:t>
            </w:r>
            <w:r w:rsidR="00C72597">
              <w:rPr>
                <w:color w:val="FFFFFF" w:themeColor="background1"/>
              </w:rPr>
              <w:t>erformance</w:t>
            </w:r>
          </w:p>
        </w:tc>
        <w:tc>
          <w:tcPr>
            <w:tcW w:w="2803" w:type="dxa"/>
          </w:tcPr>
          <w:p w14:paraId="2ECBCCD8" w14:textId="60B81B44" w:rsidR="00561F1B" w:rsidRPr="00EF6C95" w:rsidRDefault="00561F1B" w:rsidP="00F44481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Test standard</w:t>
            </w:r>
          </w:p>
        </w:tc>
      </w:tr>
      <w:tr w:rsidR="00C72597" w14:paraId="389A7567" w14:textId="77777777" w:rsidTr="007A5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  <w:vAlign w:val="top"/>
          </w:tcPr>
          <w:p w14:paraId="3454B00F" w14:textId="434606FE" w:rsidR="00C72597" w:rsidRPr="00EF6C95" w:rsidRDefault="00C72597" w:rsidP="00C72597">
            <w:pPr>
              <w:spacing w:after="0"/>
            </w:pPr>
            <w:proofErr w:type="spellStart"/>
            <w:r w:rsidRPr="00FC3C29">
              <w:t>External</w:t>
            </w:r>
            <w:proofErr w:type="spellEnd"/>
            <w:r w:rsidRPr="00FC3C29">
              <w:t xml:space="preserve"> </w:t>
            </w:r>
            <w:proofErr w:type="spellStart"/>
            <w:r w:rsidRPr="00FC3C29">
              <w:t>fire</w:t>
            </w:r>
            <w:proofErr w:type="spellEnd"/>
            <w:r w:rsidRPr="00FC3C29">
              <w:t xml:space="preserve"> performance </w:t>
            </w:r>
          </w:p>
        </w:tc>
        <w:tc>
          <w:tcPr>
            <w:tcW w:w="2996" w:type="dxa"/>
          </w:tcPr>
          <w:p w14:paraId="2FF2F103" w14:textId="1F17610D" w:rsidR="00C72597" w:rsidRPr="00C72597" w:rsidRDefault="00C72597" w:rsidP="00C72597">
            <w:pPr>
              <w:spacing w:after="0"/>
              <w:rPr>
                <w:lang w:val="en-US"/>
              </w:rPr>
            </w:pPr>
            <w:proofErr w:type="spellStart"/>
            <w:r w:rsidRPr="00C72597">
              <w:rPr>
                <w:lang w:val="en-US"/>
              </w:rPr>
              <w:t>Froof</w:t>
            </w:r>
            <w:proofErr w:type="spellEnd"/>
            <w:r w:rsidRPr="00C72597">
              <w:rPr>
                <w:lang w:val="en-US"/>
              </w:rPr>
              <w:t xml:space="preserve"> (to be determined in total </w:t>
            </w:r>
            <w:proofErr w:type="spellStart"/>
            <w:r w:rsidRPr="00C72597">
              <w:rPr>
                <w:lang w:val="en-US"/>
              </w:rPr>
              <w:t>roof</w:t>
            </w:r>
            <w:r>
              <w:rPr>
                <w:lang w:val="en-US"/>
              </w:rPr>
              <w:t>system</w:t>
            </w:r>
            <w:proofErr w:type="spellEnd"/>
            <w:r w:rsidRPr="00C72597">
              <w:rPr>
                <w:lang w:val="en-US"/>
              </w:rPr>
              <w:t>)</w:t>
            </w:r>
          </w:p>
        </w:tc>
        <w:tc>
          <w:tcPr>
            <w:tcW w:w="2803" w:type="dxa"/>
          </w:tcPr>
          <w:p w14:paraId="1614D776" w14:textId="44FBD0E4" w:rsidR="00C72597" w:rsidRDefault="00C72597" w:rsidP="00C72597">
            <w:pPr>
              <w:spacing w:after="0"/>
            </w:pPr>
            <w:r>
              <w:t>EN 13501-5</w:t>
            </w:r>
          </w:p>
        </w:tc>
      </w:tr>
      <w:tr w:rsidR="00C72597" w14:paraId="10EC3D36" w14:textId="77777777" w:rsidTr="007A50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  <w:vAlign w:val="top"/>
          </w:tcPr>
          <w:p w14:paraId="17BA54C8" w14:textId="708719D5" w:rsidR="00C72597" w:rsidRPr="00F44481" w:rsidRDefault="00C72597" w:rsidP="00C72597">
            <w:pPr>
              <w:spacing w:after="0"/>
            </w:pPr>
            <w:proofErr w:type="spellStart"/>
            <w:r w:rsidRPr="00FC3C29">
              <w:t>Reaction</w:t>
            </w:r>
            <w:proofErr w:type="spellEnd"/>
            <w:r w:rsidRPr="00FC3C29">
              <w:t xml:space="preserve"> </w:t>
            </w:r>
            <w:proofErr w:type="spellStart"/>
            <w:r w:rsidRPr="00FC3C29">
              <w:t>to</w:t>
            </w:r>
            <w:proofErr w:type="spellEnd"/>
            <w:r w:rsidRPr="00FC3C29">
              <w:t xml:space="preserve"> </w:t>
            </w:r>
            <w:proofErr w:type="spellStart"/>
            <w:r w:rsidRPr="00FC3C29">
              <w:t>fire</w:t>
            </w:r>
            <w:proofErr w:type="spellEnd"/>
          </w:p>
        </w:tc>
        <w:tc>
          <w:tcPr>
            <w:tcW w:w="2996" w:type="dxa"/>
          </w:tcPr>
          <w:p w14:paraId="62532F02" w14:textId="3B34CD1A" w:rsidR="00C72597" w:rsidRPr="00F44481" w:rsidRDefault="00C72597" w:rsidP="00C72597">
            <w:pPr>
              <w:spacing w:after="0"/>
            </w:pPr>
            <w:r>
              <w:t>C</w:t>
            </w:r>
            <w:r w:rsidRPr="00281C7B">
              <w:t>lass E</w:t>
            </w:r>
          </w:p>
        </w:tc>
        <w:tc>
          <w:tcPr>
            <w:tcW w:w="2803" w:type="dxa"/>
          </w:tcPr>
          <w:p w14:paraId="2C3F3BF7" w14:textId="77777777" w:rsidR="00C72597" w:rsidRPr="00281C7B" w:rsidRDefault="00C72597" w:rsidP="00C72597">
            <w:pPr>
              <w:spacing w:after="0"/>
            </w:pPr>
            <w:r>
              <w:t>EN 13501-1</w:t>
            </w:r>
          </w:p>
        </w:tc>
      </w:tr>
      <w:tr w:rsidR="00C72597" w14:paraId="40811940" w14:textId="77777777" w:rsidTr="007A5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  <w:vAlign w:val="top"/>
          </w:tcPr>
          <w:p w14:paraId="51F50939" w14:textId="09F6FF3C" w:rsidR="00C72597" w:rsidRPr="00F44481" w:rsidRDefault="00C72597" w:rsidP="00C72597">
            <w:pPr>
              <w:spacing w:after="0"/>
            </w:pPr>
            <w:proofErr w:type="spellStart"/>
            <w:r w:rsidRPr="00FC3C29">
              <w:t>Watertightness</w:t>
            </w:r>
            <w:proofErr w:type="spellEnd"/>
          </w:p>
        </w:tc>
        <w:tc>
          <w:tcPr>
            <w:tcW w:w="2996" w:type="dxa"/>
          </w:tcPr>
          <w:p w14:paraId="406FA9EC" w14:textId="4D7331B7" w:rsidR="00C72597" w:rsidRPr="00F44481" w:rsidRDefault="00C72597" w:rsidP="00C72597">
            <w:pPr>
              <w:spacing w:after="0"/>
            </w:pPr>
            <w:r>
              <w:t>Pass</w:t>
            </w:r>
          </w:p>
        </w:tc>
        <w:tc>
          <w:tcPr>
            <w:tcW w:w="2803" w:type="dxa"/>
          </w:tcPr>
          <w:p w14:paraId="16D690E3" w14:textId="77777777" w:rsidR="00C72597" w:rsidRPr="00281C7B" w:rsidRDefault="00C72597" w:rsidP="00C72597">
            <w:pPr>
              <w:spacing w:after="0"/>
            </w:pPr>
            <w:r>
              <w:t>EN 1928</w:t>
            </w:r>
          </w:p>
        </w:tc>
      </w:tr>
      <w:tr w:rsidR="00C72597" w14:paraId="4D54AE6E" w14:textId="77777777" w:rsidTr="007A50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  <w:vAlign w:val="top"/>
          </w:tcPr>
          <w:p w14:paraId="1A46CF2D" w14:textId="56F041BD" w:rsidR="00C72597" w:rsidRPr="0064373C" w:rsidRDefault="00C72597" w:rsidP="00C72597">
            <w:pPr>
              <w:spacing w:after="0"/>
              <w:rPr>
                <w:lang w:val="en-US"/>
              </w:rPr>
            </w:pPr>
            <w:r w:rsidRPr="0064373C">
              <w:rPr>
                <w:lang w:val="en-US"/>
              </w:rPr>
              <w:t xml:space="preserve">Tensile strength </w:t>
            </w:r>
            <w:r w:rsidR="0064373C" w:rsidRPr="0064373C">
              <w:rPr>
                <w:lang w:val="en-US"/>
              </w:rPr>
              <w:t xml:space="preserve">(l, w) </w:t>
            </w:r>
            <w:r w:rsidRPr="0064373C">
              <w:rPr>
                <w:rFonts w:cs="Open Sans"/>
                <w:lang w:val="en-US"/>
              </w:rPr>
              <w:t>[</w:t>
            </w:r>
            <w:r w:rsidRPr="0064373C">
              <w:rPr>
                <w:lang w:val="en-US"/>
              </w:rPr>
              <w:t>N/mm</w:t>
            </w:r>
            <w:r w:rsidRPr="0064373C">
              <w:rPr>
                <w:rFonts w:cs="Open Sans"/>
                <w:lang w:val="en-US"/>
              </w:rPr>
              <w:t>²]</w:t>
            </w:r>
          </w:p>
        </w:tc>
        <w:tc>
          <w:tcPr>
            <w:tcW w:w="2996" w:type="dxa"/>
          </w:tcPr>
          <w:p w14:paraId="2986A01B" w14:textId="5CDB3652" w:rsidR="00C72597" w:rsidRPr="00F44481" w:rsidRDefault="00C72597" w:rsidP="00C72597">
            <w:pPr>
              <w:spacing w:after="0"/>
            </w:pPr>
            <w:r>
              <w:rPr>
                <w:rFonts w:cs="Open Sans"/>
              </w:rPr>
              <w:t>≥</w:t>
            </w:r>
            <w:r>
              <w:t xml:space="preserve"> 8 </w:t>
            </w:r>
          </w:p>
        </w:tc>
        <w:tc>
          <w:tcPr>
            <w:tcW w:w="2803" w:type="dxa"/>
          </w:tcPr>
          <w:p w14:paraId="2CB8EC79" w14:textId="60BFD69B" w:rsidR="00C72597" w:rsidRPr="00281C7B" w:rsidRDefault="00C72597" w:rsidP="00C72597">
            <w:pPr>
              <w:spacing w:after="0"/>
            </w:pPr>
            <w:r>
              <w:t>EN 12311-2B</w:t>
            </w:r>
          </w:p>
        </w:tc>
      </w:tr>
      <w:tr w:rsidR="00C72597" w14:paraId="1B68471F" w14:textId="77777777" w:rsidTr="007A5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  <w:vAlign w:val="top"/>
          </w:tcPr>
          <w:p w14:paraId="44B48EF2" w14:textId="4C0492A2" w:rsidR="00C72597" w:rsidRPr="00281C7B" w:rsidRDefault="00C72597" w:rsidP="00C72597">
            <w:pPr>
              <w:spacing w:after="0"/>
            </w:pPr>
            <w:proofErr w:type="spellStart"/>
            <w:r w:rsidRPr="00FC3C29">
              <w:t>Elongation</w:t>
            </w:r>
            <w:proofErr w:type="spellEnd"/>
            <w:r w:rsidRPr="00FC3C29">
              <w:t xml:space="preserve"> (l/</w:t>
            </w:r>
            <w:r w:rsidR="00CC1E6E">
              <w:t>w</w:t>
            </w:r>
            <w:r w:rsidRPr="00FC3C29">
              <w:t xml:space="preserve">) </w:t>
            </w:r>
            <w:r>
              <w:t xml:space="preserve"> </w:t>
            </w:r>
            <w:r>
              <w:rPr>
                <w:rFonts w:cs="Open Sans"/>
              </w:rPr>
              <w:t>[</w:t>
            </w:r>
            <w:r>
              <w:t>%</w:t>
            </w:r>
            <w:r>
              <w:rPr>
                <w:rFonts w:cs="Open Sans"/>
              </w:rPr>
              <w:t>]</w:t>
            </w:r>
          </w:p>
        </w:tc>
        <w:tc>
          <w:tcPr>
            <w:tcW w:w="2996" w:type="dxa"/>
          </w:tcPr>
          <w:p w14:paraId="5DDCC3B6" w14:textId="2910E129" w:rsidR="00C72597" w:rsidRPr="00F44481" w:rsidRDefault="00C72597" w:rsidP="00C72597">
            <w:pPr>
              <w:spacing w:after="0"/>
            </w:pPr>
            <w:r>
              <w:rPr>
                <w:rFonts w:cs="Open Sans"/>
              </w:rPr>
              <w:t>≥ 400</w:t>
            </w:r>
            <w:r>
              <w:t xml:space="preserve"> </w:t>
            </w:r>
          </w:p>
        </w:tc>
        <w:tc>
          <w:tcPr>
            <w:tcW w:w="2803" w:type="dxa"/>
          </w:tcPr>
          <w:p w14:paraId="794D093C" w14:textId="3A98EAF3" w:rsidR="00C72597" w:rsidRPr="00281C7B" w:rsidRDefault="00C72597" w:rsidP="00C72597">
            <w:pPr>
              <w:spacing w:after="0"/>
            </w:pPr>
            <w:r>
              <w:t>EN 12311-2B</w:t>
            </w:r>
          </w:p>
        </w:tc>
      </w:tr>
      <w:tr w:rsidR="00C72597" w14:paraId="468EE766" w14:textId="77777777" w:rsidTr="007A50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  <w:vAlign w:val="top"/>
          </w:tcPr>
          <w:p w14:paraId="0A7D41B6" w14:textId="2AA69B3D" w:rsidR="00C72597" w:rsidRPr="00CC1E6E" w:rsidRDefault="00C72597" w:rsidP="00C72597">
            <w:pPr>
              <w:spacing w:after="0"/>
              <w:rPr>
                <w:lang w:val="en-US"/>
              </w:rPr>
            </w:pPr>
            <w:r w:rsidRPr="00CC1E6E">
              <w:rPr>
                <w:lang w:val="en-US"/>
              </w:rPr>
              <w:t xml:space="preserve">Tear resistance </w:t>
            </w:r>
            <w:r w:rsidR="00CC1E6E" w:rsidRPr="00CC1E6E">
              <w:rPr>
                <w:lang w:val="en-US"/>
              </w:rPr>
              <w:t xml:space="preserve">(l/w) </w:t>
            </w:r>
            <w:r w:rsidRPr="00CC1E6E">
              <w:rPr>
                <w:rFonts w:cs="Open Sans"/>
                <w:lang w:val="en-US"/>
              </w:rPr>
              <w:t>[N]</w:t>
            </w:r>
          </w:p>
        </w:tc>
        <w:tc>
          <w:tcPr>
            <w:tcW w:w="2996" w:type="dxa"/>
          </w:tcPr>
          <w:p w14:paraId="024EA79B" w14:textId="127A59FF" w:rsidR="00C72597" w:rsidRPr="00281C7B" w:rsidRDefault="00C72597" w:rsidP="00C72597">
            <w:pPr>
              <w:spacing w:after="0"/>
            </w:pPr>
            <w:r>
              <w:rPr>
                <w:rFonts w:cs="Open Sans"/>
              </w:rPr>
              <w:t xml:space="preserve">≥ </w:t>
            </w:r>
            <w:r>
              <w:t xml:space="preserve">25 </w:t>
            </w:r>
          </w:p>
        </w:tc>
        <w:tc>
          <w:tcPr>
            <w:tcW w:w="2803" w:type="dxa"/>
          </w:tcPr>
          <w:p w14:paraId="1E809989" w14:textId="5113672A" w:rsidR="00C72597" w:rsidRDefault="00C72597" w:rsidP="00C72597">
            <w:pPr>
              <w:spacing w:after="0"/>
            </w:pPr>
            <w:r>
              <w:t>EN 12310-2</w:t>
            </w:r>
          </w:p>
        </w:tc>
      </w:tr>
      <w:tr w:rsidR="00C72597" w14:paraId="34C0AE46" w14:textId="77777777" w:rsidTr="007A5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  <w:vAlign w:val="top"/>
          </w:tcPr>
          <w:p w14:paraId="73502199" w14:textId="63678EEF" w:rsidR="00C72597" w:rsidRPr="00C72597" w:rsidRDefault="00C72597" w:rsidP="00C72597">
            <w:pPr>
              <w:spacing w:after="0"/>
              <w:rPr>
                <w:lang w:val="en-US"/>
              </w:rPr>
            </w:pPr>
            <w:r w:rsidRPr="00C72597">
              <w:rPr>
                <w:lang w:val="en-US"/>
              </w:rPr>
              <w:t xml:space="preserve">Joint shear resistance </w:t>
            </w:r>
            <w:r w:rsidRPr="00C72597">
              <w:rPr>
                <w:rFonts w:cs="Open Sans"/>
                <w:lang w:val="en-US"/>
              </w:rPr>
              <w:t>[</w:t>
            </w:r>
            <w:r w:rsidRPr="00C72597">
              <w:rPr>
                <w:lang w:val="en-US"/>
              </w:rPr>
              <w:t>N/50 m</w:t>
            </w:r>
            <w:r>
              <w:rPr>
                <w:lang w:val="en-US"/>
              </w:rPr>
              <w:t>m</w:t>
            </w:r>
            <w:r>
              <w:rPr>
                <w:rFonts w:cs="Open Sans"/>
                <w:lang w:val="en-US"/>
              </w:rPr>
              <w:t>]</w:t>
            </w:r>
          </w:p>
        </w:tc>
        <w:tc>
          <w:tcPr>
            <w:tcW w:w="2996" w:type="dxa"/>
          </w:tcPr>
          <w:p w14:paraId="6425D9D9" w14:textId="07133361" w:rsidR="00C72597" w:rsidRPr="00281C7B" w:rsidRDefault="00C72597" w:rsidP="00C72597">
            <w:pPr>
              <w:spacing w:after="0"/>
            </w:pPr>
            <w:r>
              <w:rPr>
                <w:rFonts w:cs="Open Sans"/>
              </w:rPr>
              <w:t>≥ 200</w:t>
            </w:r>
          </w:p>
        </w:tc>
        <w:tc>
          <w:tcPr>
            <w:tcW w:w="2803" w:type="dxa"/>
          </w:tcPr>
          <w:p w14:paraId="1B234FFF" w14:textId="77777777" w:rsidR="00C72597" w:rsidRDefault="00C72597" w:rsidP="00C72597">
            <w:pPr>
              <w:spacing w:after="0"/>
            </w:pPr>
            <w:r>
              <w:t>EN 12317-2</w:t>
            </w:r>
          </w:p>
        </w:tc>
      </w:tr>
      <w:tr w:rsidR="00C72597" w14:paraId="7ED3FBA1" w14:textId="77777777" w:rsidTr="007A50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  <w:vAlign w:val="top"/>
          </w:tcPr>
          <w:p w14:paraId="03FB54B9" w14:textId="4F407C7E" w:rsidR="00C72597" w:rsidRPr="00C72597" w:rsidRDefault="00C72597" w:rsidP="00C72597">
            <w:pPr>
              <w:spacing w:after="0"/>
              <w:rPr>
                <w:lang w:val="en-US"/>
              </w:rPr>
            </w:pPr>
            <w:r w:rsidRPr="00C72597">
              <w:rPr>
                <w:lang w:val="en-US"/>
              </w:rPr>
              <w:t xml:space="preserve">Joint peel resistance </w:t>
            </w:r>
            <w:r w:rsidRPr="00C72597">
              <w:rPr>
                <w:rFonts w:cs="Open Sans"/>
                <w:lang w:val="en-US"/>
              </w:rPr>
              <w:t>[</w:t>
            </w:r>
            <w:r w:rsidRPr="00C72597">
              <w:rPr>
                <w:lang w:val="en-US"/>
              </w:rPr>
              <w:t>N/50 mm</w:t>
            </w:r>
            <w:r>
              <w:rPr>
                <w:rFonts w:cs="Open Sans"/>
                <w:lang w:val="en-US"/>
              </w:rPr>
              <w:t>]</w:t>
            </w:r>
          </w:p>
        </w:tc>
        <w:tc>
          <w:tcPr>
            <w:tcW w:w="2996" w:type="dxa"/>
          </w:tcPr>
          <w:p w14:paraId="5BEDE837" w14:textId="65E68308" w:rsidR="00C72597" w:rsidRDefault="00C72597" w:rsidP="00C72597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>≥ 50</w:t>
            </w:r>
          </w:p>
        </w:tc>
        <w:tc>
          <w:tcPr>
            <w:tcW w:w="2803" w:type="dxa"/>
          </w:tcPr>
          <w:p w14:paraId="50F269DC" w14:textId="70C9ADC9" w:rsidR="00C72597" w:rsidRDefault="00C72597" w:rsidP="00C72597">
            <w:pPr>
              <w:spacing w:after="0"/>
            </w:pPr>
            <w:r>
              <w:t>EN 12316-2</w:t>
            </w:r>
          </w:p>
        </w:tc>
      </w:tr>
      <w:tr w:rsidR="00C72597" w14:paraId="08CBE5E1" w14:textId="77777777" w:rsidTr="007A5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  <w:vAlign w:val="top"/>
          </w:tcPr>
          <w:p w14:paraId="5EEA7597" w14:textId="7A82B221" w:rsidR="00C72597" w:rsidRPr="00C72597" w:rsidRDefault="00C72597" w:rsidP="00C72597">
            <w:pPr>
              <w:spacing w:after="0"/>
              <w:rPr>
                <w:lang w:val="en-US"/>
              </w:rPr>
            </w:pPr>
            <w:r w:rsidRPr="00C72597">
              <w:rPr>
                <w:lang w:val="en-US"/>
              </w:rPr>
              <w:t xml:space="preserve">Resistance to static load </w:t>
            </w:r>
            <w:r w:rsidRPr="00C72597">
              <w:rPr>
                <w:rFonts w:cs="Open Sans"/>
                <w:lang w:val="en-US"/>
              </w:rPr>
              <w:t>[</w:t>
            </w:r>
            <w:r w:rsidRPr="00C72597">
              <w:rPr>
                <w:lang w:val="en-US"/>
              </w:rPr>
              <w:t>k</w:t>
            </w:r>
            <w:r>
              <w:rPr>
                <w:lang w:val="en-US"/>
              </w:rPr>
              <w:t>g</w:t>
            </w:r>
            <w:r>
              <w:rPr>
                <w:rFonts w:cs="Open Sans"/>
                <w:lang w:val="en-US"/>
              </w:rPr>
              <w:t>]</w:t>
            </w:r>
          </w:p>
        </w:tc>
        <w:tc>
          <w:tcPr>
            <w:tcW w:w="2996" w:type="dxa"/>
          </w:tcPr>
          <w:p w14:paraId="63AE0A9A" w14:textId="05E606C5" w:rsidR="00C72597" w:rsidRPr="00F44481" w:rsidRDefault="00C72597" w:rsidP="00C72597">
            <w:pPr>
              <w:spacing w:after="0"/>
            </w:pPr>
            <w:r>
              <w:rPr>
                <w:rFonts w:cs="Open Sans"/>
              </w:rPr>
              <w:t>≥ 25</w:t>
            </w:r>
          </w:p>
        </w:tc>
        <w:tc>
          <w:tcPr>
            <w:tcW w:w="2803" w:type="dxa"/>
          </w:tcPr>
          <w:p w14:paraId="26D9B39A" w14:textId="5DD11D0A" w:rsidR="00C72597" w:rsidRPr="00281C7B" w:rsidRDefault="00C72597" w:rsidP="00C72597">
            <w:pPr>
              <w:spacing w:after="0"/>
            </w:pPr>
            <w:r>
              <w:t>EN 12730</w:t>
            </w:r>
          </w:p>
        </w:tc>
      </w:tr>
      <w:tr w:rsidR="00C72597" w14:paraId="6C49F5B5" w14:textId="77777777" w:rsidTr="007A50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  <w:vAlign w:val="top"/>
          </w:tcPr>
          <w:p w14:paraId="3E8EDFA9" w14:textId="46422C90" w:rsidR="00C72597" w:rsidRPr="00281C7B" w:rsidRDefault="00C72597" w:rsidP="00C72597">
            <w:pPr>
              <w:spacing w:after="0"/>
            </w:pPr>
            <w:r w:rsidRPr="00FC3C29">
              <w:t xml:space="preserve">Impact </w:t>
            </w:r>
            <w:proofErr w:type="spellStart"/>
            <w:r w:rsidRPr="00FC3C29">
              <w:t>resistance</w:t>
            </w:r>
            <w:proofErr w:type="spellEnd"/>
            <w:r w:rsidR="00F4704A">
              <w:t xml:space="preserve"> </w:t>
            </w:r>
            <w:r w:rsidR="00F4704A">
              <w:rPr>
                <w:rFonts w:cs="Open Sans"/>
              </w:rPr>
              <w:t>[</w:t>
            </w:r>
            <w:r w:rsidR="00F4704A">
              <w:t>mm</w:t>
            </w:r>
            <w:r w:rsidR="00F4704A">
              <w:rPr>
                <w:rFonts w:cs="Open Sans"/>
              </w:rPr>
              <w:t>]</w:t>
            </w:r>
          </w:p>
        </w:tc>
        <w:tc>
          <w:tcPr>
            <w:tcW w:w="2996" w:type="dxa"/>
          </w:tcPr>
          <w:p w14:paraId="0A271FFA" w14:textId="61D27085" w:rsidR="00C72597" w:rsidRDefault="00C72597" w:rsidP="00C72597">
            <w:pPr>
              <w:spacing w:after="0"/>
              <w:rPr>
                <w:rFonts w:cs="Open Sans"/>
              </w:rPr>
            </w:pPr>
            <w:r w:rsidRPr="009A1FFC">
              <w:rPr>
                <w:rFonts w:cs="Open Sans"/>
              </w:rPr>
              <w:t xml:space="preserve">≥ </w:t>
            </w:r>
            <w:r>
              <w:rPr>
                <w:rFonts w:cs="Open Sans"/>
              </w:rPr>
              <w:t>300</w:t>
            </w:r>
          </w:p>
        </w:tc>
        <w:tc>
          <w:tcPr>
            <w:tcW w:w="2803" w:type="dxa"/>
          </w:tcPr>
          <w:p w14:paraId="1A027B89" w14:textId="0621842A" w:rsidR="00C72597" w:rsidRDefault="00C72597" w:rsidP="00C72597">
            <w:pPr>
              <w:spacing w:after="0"/>
            </w:pPr>
            <w:r>
              <w:t>EN 12691</w:t>
            </w:r>
          </w:p>
        </w:tc>
      </w:tr>
      <w:tr w:rsidR="00C72597" w14:paraId="71A41327" w14:textId="77777777" w:rsidTr="007A5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  <w:vAlign w:val="top"/>
          </w:tcPr>
          <w:p w14:paraId="588196E0" w14:textId="6E345EC4" w:rsidR="00C72597" w:rsidRDefault="00C72597" w:rsidP="00C72597">
            <w:pPr>
              <w:spacing w:after="0"/>
            </w:pPr>
            <w:proofErr w:type="spellStart"/>
            <w:r w:rsidRPr="00FC3C29">
              <w:t>Resistance</w:t>
            </w:r>
            <w:proofErr w:type="spellEnd"/>
            <w:r w:rsidRPr="00FC3C29">
              <w:t xml:space="preserve"> </w:t>
            </w:r>
            <w:proofErr w:type="spellStart"/>
            <w:r w:rsidRPr="00FC3C29">
              <w:t>to</w:t>
            </w:r>
            <w:proofErr w:type="spellEnd"/>
            <w:r w:rsidRPr="00FC3C29">
              <w:t xml:space="preserve"> root </w:t>
            </w:r>
            <w:proofErr w:type="spellStart"/>
            <w:r w:rsidRPr="00FC3C29">
              <w:t>penetration</w:t>
            </w:r>
            <w:proofErr w:type="spellEnd"/>
          </w:p>
        </w:tc>
        <w:tc>
          <w:tcPr>
            <w:tcW w:w="2996" w:type="dxa"/>
          </w:tcPr>
          <w:p w14:paraId="7E85F20D" w14:textId="1470D911" w:rsidR="00C72597" w:rsidRPr="009A1FFC" w:rsidRDefault="00F4704A" w:rsidP="00C72597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>Pass</w:t>
            </w:r>
          </w:p>
        </w:tc>
        <w:tc>
          <w:tcPr>
            <w:tcW w:w="2803" w:type="dxa"/>
          </w:tcPr>
          <w:p w14:paraId="73A3E564" w14:textId="309D17F7" w:rsidR="00C72597" w:rsidRDefault="00C72597" w:rsidP="00C72597">
            <w:pPr>
              <w:spacing w:after="0"/>
            </w:pPr>
            <w:r>
              <w:t>EN 13948</w:t>
            </w:r>
          </w:p>
        </w:tc>
      </w:tr>
      <w:tr w:rsidR="00C72597" w14:paraId="79076725" w14:textId="77777777" w:rsidTr="007A50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  <w:vAlign w:val="top"/>
          </w:tcPr>
          <w:p w14:paraId="65F2D89A" w14:textId="6130D9AC" w:rsidR="00C72597" w:rsidRPr="00F4704A" w:rsidRDefault="00C72597" w:rsidP="00C72597">
            <w:pPr>
              <w:spacing w:after="0"/>
              <w:rPr>
                <w:lang w:val="en-US" w:bidi="hi-IN"/>
              </w:rPr>
            </w:pPr>
            <w:r w:rsidRPr="00F4704A">
              <w:rPr>
                <w:lang w:val="en-US"/>
              </w:rPr>
              <w:t>Foldability at low temperature</w:t>
            </w:r>
            <w:r w:rsidR="00F4704A" w:rsidRPr="00F4704A">
              <w:rPr>
                <w:lang w:val="en-US"/>
              </w:rPr>
              <w:t xml:space="preserve"> </w:t>
            </w:r>
            <w:r w:rsidR="00F4704A" w:rsidRPr="00F4704A">
              <w:rPr>
                <w:rFonts w:cs="Open Sans"/>
                <w:lang w:val="en-US"/>
              </w:rPr>
              <w:t>[</w:t>
            </w:r>
            <w:r w:rsidR="00F4704A">
              <w:rPr>
                <w:rFonts w:ascii="Poppins" w:hAnsi="Poppins" w:cs="Poppins"/>
                <w:cs/>
                <w:lang w:bidi="hi-IN"/>
              </w:rPr>
              <w:t>॰</w:t>
            </w:r>
            <w:r w:rsidR="00F4704A" w:rsidRPr="00F4704A">
              <w:rPr>
                <w:lang w:val="en-US" w:bidi="hi-IN"/>
              </w:rPr>
              <w:t>C</w:t>
            </w:r>
            <w:r w:rsidR="00F4704A">
              <w:rPr>
                <w:rFonts w:cs="Open Sans"/>
                <w:lang w:val="en-US" w:bidi="hi-IN"/>
              </w:rPr>
              <w:t>]</w:t>
            </w:r>
          </w:p>
        </w:tc>
        <w:tc>
          <w:tcPr>
            <w:tcW w:w="2996" w:type="dxa"/>
          </w:tcPr>
          <w:p w14:paraId="306C6AF5" w14:textId="7718394C" w:rsidR="00C72597" w:rsidRDefault="00C72597" w:rsidP="00C72597">
            <w:pPr>
              <w:spacing w:after="0"/>
            </w:pPr>
            <w:r>
              <w:rPr>
                <w:rFonts w:cs="Open Sans"/>
              </w:rPr>
              <w:t>≤</w:t>
            </w:r>
            <w:r>
              <w:t xml:space="preserve"> -45</w:t>
            </w:r>
          </w:p>
        </w:tc>
        <w:tc>
          <w:tcPr>
            <w:tcW w:w="2803" w:type="dxa"/>
          </w:tcPr>
          <w:p w14:paraId="4A4FF8C5" w14:textId="2FB9F50C" w:rsidR="00C72597" w:rsidRDefault="00C72597" w:rsidP="00C72597">
            <w:pPr>
              <w:spacing w:after="0"/>
            </w:pPr>
            <w:r>
              <w:t>EN 495-5</w:t>
            </w:r>
          </w:p>
        </w:tc>
      </w:tr>
      <w:tr w:rsidR="00C72597" w14:paraId="0CEC9B5E" w14:textId="77777777" w:rsidTr="007A5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  <w:vAlign w:val="top"/>
          </w:tcPr>
          <w:p w14:paraId="113E8E6E" w14:textId="147DEB5C" w:rsidR="00C72597" w:rsidRPr="00281C7B" w:rsidRDefault="00C72597" w:rsidP="00C72597">
            <w:pPr>
              <w:spacing w:after="0"/>
            </w:pPr>
            <w:r w:rsidRPr="00FC3C29">
              <w:t>UV exposure (1.000 h)</w:t>
            </w:r>
          </w:p>
        </w:tc>
        <w:tc>
          <w:tcPr>
            <w:tcW w:w="2996" w:type="dxa"/>
          </w:tcPr>
          <w:p w14:paraId="27EAD373" w14:textId="6EC6C6E0" w:rsidR="00C72597" w:rsidRPr="00281C7B" w:rsidRDefault="00F4704A" w:rsidP="00C72597">
            <w:pPr>
              <w:spacing w:after="0"/>
            </w:pPr>
            <w:r>
              <w:t>Pass</w:t>
            </w:r>
          </w:p>
        </w:tc>
        <w:tc>
          <w:tcPr>
            <w:tcW w:w="2803" w:type="dxa"/>
          </w:tcPr>
          <w:p w14:paraId="76BEB32C" w14:textId="33742DDF" w:rsidR="00C72597" w:rsidRPr="00281C7B" w:rsidRDefault="00C72597" w:rsidP="00C72597">
            <w:pPr>
              <w:spacing w:after="0"/>
            </w:pPr>
            <w:r>
              <w:t>EN 1297</w:t>
            </w:r>
          </w:p>
        </w:tc>
      </w:tr>
      <w:tr w:rsidR="00C72597" w14:paraId="0D896CD0" w14:textId="77777777" w:rsidTr="007A50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  <w:vAlign w:val="top"/>
          </w:tcPr>
          <w:p w14:paraId="6C112CB4" w14:textId="3DBAD920" w:rsidR="00C72597" w:rsidRPr="00281C7B" w:rsidRDefault="00C72597" w:rsidP="00C72597">
            <w:pPr>
              <w:spacing w:after="0"/>
            </w:pPr>
            <w:r w:rsidRPr="00FC3C29">
              <w:t xml:space="preserve">Dangerous </w:t>
            </w:r>
            <w:proofErr w:type="spellStart"/>
            <w:r w:rsidRPr="00FC3C29">
              <w:t>substances</w:t>
            </w:r>
            <w:proofErr w:type="spellEnd"/>
          </w:p>
        </w:tc>
        <w:tc>
          <w:tcPr>
            <w:tcW w:w="2996" w:type="dxa"/>
          </w:tcPr>
          <w:p w14:paraId="69ECE123" w14:textId="38A505D5" w:rsidR="00C72597" w:rsidRPr="00F44481" w:rsidRDefault="00F4704A" w:rsidP="00C72597">
            <w:pPr>
              <w:spacing w:after="0"/>
            </w:pPr>
            <w:proofErr w:type="spellStart"/>
            <w:r>
              <w:t>Meets</w:t>
            </w:r>
            <w:proofErr w:type="spellEnd"/>
            <w:r>
              <w:t xml:space="preserve"> </w:t>
            </w:r>
            <w:proofErr w:type="spellStart"/>
            <w:r>
              <w:t>requirements</w:t>
            </w:r>
            <w:proofErr w:type="spellEnd"/>
          </w:p>
        </w:tc>
        <w:tc>
          <w:tcPr>
            <w:tcW w:w="2803" w:type="dxa"/>
          </w:tcPr>
          <w:p w14:paraId="3F85DD59" w14:textId="77777777" w:rsidR="00C72597" w:rsidRPr="00281C7B" w:rsidRDefault="00C72597" w:rsidP="00C72597">
            <w:pPr>
              <w:spacing w:after="0"/>
            </w:pPr>
          </w:p>
        </w:tc>
      </w:tr>
    </w:tbl>
    <w:p w14:paraId="6C2013FE" w14:textId="77777777" w:rsidR="00904B76" w:rsidRPr="00904B76" w:rsidRDefault="00904B76" w:rsidP="004B071F"/>
    <w:p w14:paraId="50327EF9" w14:textId="571D59C8" w:rsidR="00F4704A" w:rsidRPr="00F4704A" w:rsidRDefault="00001234" w:rsidP="00F4704A">
      <w:pPr>
        <w:rPr>
          <w:lang w:val="en-US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5732915C" wp14:editId="11B96192">
            <wp:simplePos x="0" y="0"/>
            <wp:positionH relativeFrom="column">
              <wp:posOffset>669</wp:posOffset>
            </wp:positionH>
            <wp:positionV relativeFrom="paragraph">
              <wp:posOffset>374015</wp:posOffset>
            </wp:positionV>
            <wp:extent cx="2400300" cy="176198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1">
                          <a:lumMod val="75000"/>
                          <a:lumOff val="25000"/>
                          <a:tint val="45000"/>
                          <a:satMod val="400000"/>
                        </a:schemeClr>
                      </a:duotone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5"/>
                    <a:stretch/>
                  </pic:blipFill>
                  <pic:spPr bwMode="auto">
                    <a:xfrm>
                      <a:off x="0" y="0"/>
                      <a:ext cx="2400300" cy="176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04A" w:rsidRPr="00F4704A">
        <w:rPr>
          <w:lang w:val="en-US"/>
        </w:rPr>
        <w:t>The performance of the product identified is in conformity with the set of declared performance/s. This declaration of performance (</w:t>
      </w:r>
      <w:proofErr w:type="spellStart"/>
      <w:r w:rsidR="00F4704A" w:rsidRPr="00F4704A">
        <w:rPr>
          <w:lang w:val="en-US"/>
        </w:rPr>
        <w:t>DoP</w:t>
      </w:r>
      <w:proofErr w:type="spellEnd"/>
      <w:r w:rsidR="00F4704A" w:rsidRPr="00F4704A">
        <w:rPr>
          <w:lang w:val="en-US"/>
        </w:rPr>
        <w:t xml:space="preserve">) is issued in accordance with (EU) Nr. 305/2011, under the sole responsibility of manufacturer identified above. </w:t>
      </w:r>
    </w:p>
    <w:p w14:paraId="3C3DEE46" w14:textId="77777777" w:rsidR="00F4704A" w:rsidRPr="00F4704A" w:rsidRDefault="00F4704A" w:rsidP="00F4704A">
      <w:pPr>
        <w:rPr>
          <w:lang w:val="en-US"/>
        </w:rPr>
      </w:pPr>
    </w:p>
    <w:p w14:paraId="602FC40E" w14:textId="2EEAC8C6" w:rsidR="005C5BC6" w:rsidRPr="00F4704A" w:rsidRDefault="00F4704A" w:rsidP="00F4704A">
      <w:pPr>
        <w:rPr>
          <w:lang w:val="en-US"/>
        </w:rPr>
      </w:pPr>
      <w:r w:rsidRPr="00F4704A">
        <w:rPr>
          <w:lang w:val="en-US"/>
        </w:rPr>
        <w:t>Signed for and on behalf of the manufacturer</w:t>
      </w:r>
    </w:p>
    <w:p w14:paraId="6488970F" w14:textId="09B731D3" w:rsidR="00001234" w:rsidRPr="00F4704A" w:rsidRDefault="00001234" w:rsidP="00281C7B">
      <w:pPr>
        <w:rPr>
          <w:lang w:val="en-US"/>
        </w:rPr>
      </w:pPr>
    </w:p>
    <w:p w14:paraId="67180AC4" w14:textId="674BEA0B" w:rsidR="00001234" w:rsidRPr="00F4704A" w:rsidRDefault="00001234" w:rsidP="00281C7B">
      <w:pPr>
        <w:rPr>
          <w:lang w:val="en-US"/>
        </w:rPr>
      </w:pPr>
    </w:p>
    <w:p w14:paraId="2061E5C2" w14:textId="77777777" w:rsidR="00001234" w:rsidRPr="00F4704A" w:rsidRDefault="00001234" w:rsidP="00281C7B">
      <w:pPr>
        <w:rPr>
          <w:lang w:val="en-US"/>
        </w:rPr>
      </w:pPr>
    </w:p>
    <w:p w14:paraId="66B8142C" w14:textId="02EE942E" w:rsidR="00001234" w:rsidRPr="00F4704A" w:rsidRDefault="00001234" w:rsidP="00281C7B">
      <w:pPr>
        <w:rPr>
          <w:lang w:val="en-US"/>
        </w:rPr>
      </w:pPr>
    </w:p>
    <w:p w14:paraId="0FE0D32B" w14:textId="77777777" w:rsidR="00001234" w:rsidRPr="00F4704A" w:rsidRDefault="00001234" w:rsidP="00281C7B">
      <w:pPr>
        <w:rPr>
          <w:lang w:val="en-US"/>
        </w:rPr>
      </w:pPr>
    </w:p>
    <w:p w14:paraId="23813DB5" w14:textId="4475092E" w:rsidR="005C5BC6" w:rsidRPr="00F4704A" w:rsidRDefault="005C5BC6" w:rsidP="00281C7B">
      <w:pPr>
        <w:rPr>
          <w:lang w:val="en-US"/>
        </w:rPr>
      </w:pPr>
    </w:p>
    <w:p w14:paraId="30087DF9" w14:textId="77777777" w:rsidR="005C5BC6" w:rsidRPr="00F4704A" w:rsidRDefault="009A4EC1" w:rsidP="00281C7B">
      <w:pPr>
        <w:rPr>
          <w:lang w:val="en-US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EEDCC" wp14:editId="71D57F53">
                <wp:simplePos x="0" y="0"/>
                <wp:positionH relativeFrom="column">
                  <wp:posOffset>2247</wp:posOffset>
                </wp:positionH>
                <wp:positionV relativeFrom="paragraph">
                  <wp:posOffset>49042</wp:posOffset>
                </wp:positionV>
                <wp:extent cx="1975338" cy="0"/>
                <wp:effectExtent l="0" t="0" r="254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3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B64F7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.85pt" to="155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" strokecolor="black [3213]"/>
            </w:pict>
          </mc:Fallback>
        </mc:AlternateContent>
      </w:r>
    </w:p>
    <w:p w14:paraId="50D5947F" w14:textId="77777777" w:rsidR="00281C7B" w:rsidRDefault="00281C7B" w:rsidP="00281C7B">
      <w:r w:rsidRPr="00281C7B">
        <w:t>B.M.D. van Kam</w:t>
      </w:r>
      <w:r>
        <w:t>p</w:t>
      </w:r>
      <w:r w:rsidRPr="00281C7B">
        <w:t>er</w:t>
      </w:r>
      <w:r>
        <w:rPr>
          <w:rFonts w:eastAsia="Open Sans" w:cs="Open Sans"/>
        </w:rPr>
        <w:t>di</w:t>
      </w:r>
      <w:r w:rsidRPr="00281C7B">
        <w:t>jk,</w:t>
      </w:r>
      <w:r>
        <w:t xml:space="preserve"> </w:t>
      </w:r>
      <w:r w:rsidRPr="00281C7B">
        <w:t xml:space="preserve">General Manager </w:t>
      </w:r>
    </w:p>
    <w:p w14:paraId="2CAE9A37" w14:textId="5FFD955B" w:rsidR="00281C7B" w:rsidRDefault="00281C7B" w:rsidP="00281C7B">
      <w:r w:rsidRPr="00281C7B">
        <w:t>Almelo</w:t>
      </w:r>
      <w:r w:rsidR="00F4704A">
        <w:t xml:space="preserve">, </w:t>
      </w:r>
      <w:proofErr w:type="spellStart"/>
      <w:r w:rsidR="003639B8">
        <w:t>the</w:t>
      </w:r>
      <w:proofErr w:type="spellEnd"/>
      <w:r w:rsidR="003639B8">
        <w:t xml:space="preserve"> Netherlands, 1 </w:t>
      </w:r>
      <w:r w:rsidR="00F4704A">
        <w:t>September</w:t>
      </w:r>
      <w:r w:rsidR="003639B8">
        <w:t xml:space="preserve"> </w:t>
      </w:r>
      <w:r w:rsidR="00F4704A">
        <w:rPr>
          <w:vertAlign w:val="superscript"/>
        </w:rPr>
        <w:t xml:space="preserve"> </w:t>
      </w:r>
      <w:r w:rsidR="00FF7156">
        <w:t>202</w:t>
      </w:r>
      <w:r w:rsidR="009A1FFC">
        <w:t>3</w:t>
      </w:r>
    </w:p>
    <w:sectPr w:rsidR="00281C7B" w:rsidSect="00AB1C5C">
      <w:headerReference w:type="default" r:id="rId9"/>
      <w:footerReference w:type="default" r:id="rId10"/>
      <w:headerReference w:type="first" r:id="rId11"/>
      <w:pgSz w:w="11906" w:h="16838"/>
      <w:pgMar w:top="1985" w:right="1418" w:bottom="1134" w:left="1418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0F3EE" w14:textId="77777777" w:rsidR="007C75A8" w:rsidRDefault="007C75A8" w:rsidP="009A3040">
      <w:pPr>
        <w:spacing w:after="0"/>
      </w:pPr>
      <w:r>
        <w:separator/>
      </w:r>
    </w:p>
  </w:endnote>
  <w:endnote w:type="continuationSeparator" w:id="0">
    <w:p w14:paraId="4A624C7E" w14:textId="77777777" w:rsidR="007C75A8" w:rsidRDefault="007C75A8" w:rsidP="009A30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E4987F-7F93-424F-9AF3-D5B5A707B5B7}"/>
    <w:embedBold r:id="rId2" w:fontKey="{50D7E88A-2F19-41C0-A7D0-4D9E61A11379}"/>
    <w:embedItalic r:id="rId3" w:fontKey="{B541DB76-39D8-4FE8-9DF9-DED5C95669A9}"/>
    <w:embedBoldItalic r:id="rId4" w:fontKey="{25693EEF-7625-4468-86D8-200A6E2B73F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205A1436-C3B2-4C95-911A-2F706EFC7E27}"/>
    <w:embedBold r:id="rId6" w:fontKey="{0C88387B-7D17-48A2-A599-9459DA988AE3}"/>
    <w:embedBoldItalic r:id="rId7" w:fontKey="{8B4011AF-5D47-4DD4-88E6-468815D76F4F}"/>
  </w:font>
  <w:font w:name="Archivo Black">
    <w:altName w:val="Arial"/>
    <w:charset w:val="00"/>
    <w:family w:val="swiss"/>
    <w:pitch w:val="variable"/>
    <w:sig w:usb0="A000002F" w:usb1="500000F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2D4B88D-B2B5-4048-B4AC-C4D67F8E855E}"/>
  </w:font>
  <w:font w:name="SF Grandezza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Archivo">
    <w:altName w:val="Times New Roman"/>
    <w:charset w:val="00"/>
    <w:family w:val="swiss"/>
    <w:pitch w:val="variable"/>
    <w:sig w:usb0="2000000F" w:usb1="00000000" w:usb2="00000000" w:usb3="00000000" w:csb0="00000193" w:csb1="00000000"/>
    <w:embedRegular r:id="rId9" w:fontKey="{88AE8F55-CC76-42FE-82B1-07885F680EFB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0" w:fontKey="{FF77C132-F101-4EB4-837B-532D29D31F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6F0A41A-0AC1-4F45-BB5C-F00690C5E5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E4E5E" w14:textId="0E77D4E0" w:rsidR="00CA1169" w:rsidRPr="00552A18" w:rsidRDefault="00552A18" w:rsidP="00552A18">
    <w:pPr>
      <w:pStyle w:val="Voettekst"/>
      <w:rPr>
        <w:rFonts w:ascii="Archivo Black" w:hAnsi="Archivo Black"/>
        <w:sz w:val="20"/>
      </w:rPr>
    </w:pP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0016" behindDoc="1" locked="0" layoutInCell="1" allowOverlap="1" wp14:anchorId="524BFF76" wp14:editId="58BEE417">
          <wp:simplePos x="0" y="0"/>
          <wp:positionH relativeFrom="column">
            <wp:posOffset>1661160</wp:posOffset>
          </wp:positionH>
          <wp:positionV relativeFrom="paragraph">
            <wp:posOffset>-243205</wp:posOffset>
          </wp:positionV>
          <wp:extent cx="1971040" cy="18986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040" cy="18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chivo Black" w:hAnsi="Archivo Black"/>
        <w:noProof/>
        <w:sz w:val="20"/>
        <w:lang w:eastAsia="nl-NL"/>
      </w:rPr>
      <w:drawing>
        <wp:anchor distT="0" distB="0" distL="114300" distR="114300" simplePos="0" relativeHeight="251668992" behindDoc="1" locked="0" layoutInCell="1" allowOverlap="1" wp14:anchorId="272E4743" wp14:editId="3570A0DE">
          <wp:simplePos x="0" y="0"/>
          <wp:positionH relativeFrom="column">
            <wp:posOffset>4777407</wp:posOffset>
          </wp:positionH>
          <wp:positionV relativeFrom="paragraph">
            <wp:posOffset>-318770</wp:posOffset>
          </wp:positionV>
          <wp:extent cx="558800" cy="55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-9001-2015---300x300-px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6944" behindDoc="1" locked="0" layoutInCell="1" allowOverlap="1" wp14:anchorId="3CD84216" wp14:editId="4F6C0CE0">
          <wp:simplePos x="0" y="0"/>
          <wp:positionH relativeFrom="column">
            <wp:posOffset>4068445</wp:posOffset>
          </wp:positionH>
          <wp:positionV relativeFrom="paragraph">
            <wp:posOffset>-384508</wp:posOffset>
          </wp:positionV>
          <wp:extent cx="704850" cy="70485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radle-to-cradle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4896" behindDoc="1" locked="0" layoutInCell="1" allowOverlap="1" wp14:anchorId="7F36C0C4" wp14:editId="262E494D">
          <wp:simplePos x="0" y="0"/>
          <wp:positionH relativeFrom="column">
            <wp:posOffset>-116205</wp:posOffset>
          </wp:positionH>
          <wp:positionV relativeFrom="paragraph">
            <wp:posOffset>-279464</wp:posOffset>
          </wp:positionV>
          <wp:extent cx="1295400" cy="4819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70713-P17-01872-Berdal-logo-RGB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5920" behindDoc="1" locked="0" layoutInCell="1" allowOverlap="1" wp14:anchorId="768E99BC" wp14:editId="57ACB6DC">
          <wp:simplePos x="0" y="0"/>
          <wp:positionH relativeFrom="column">
            <wp:posOffset>5444490</wp:posOffset>
          </wp:positionH>
          <wp:positionV relativeFrom="paragraph">
            <wp:posOffset>-232410</wp:posOffset>
          </wp:positionV>
          <wp:extent cx="368300" cy="3683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so_900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30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7EFEF9D" wp14:editId="6AC81DC5">
              <wp:simplePos x="0" y="0"/>
              <wp:positionH relativeFrom="column">
                <wp:posOffset>-894080</wp:posOffset>
              </wp:positionH>
              <wp:positionV relativeFrom="paragraph">
                <wp:posOffset>-370352</wp:posOffset>
              </wp:positionV>
              <wp:extent cx="7543165" cy="0"/>
              <wp:effectExtent l="0" t="0" r="19685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1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02CE44" id="Straight Connector 14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4pt,-29.15pt" to="523.55pt,-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" strokecolor="black [3213]" strokeweight=".5pt"/>
          </w:pict>
        </mc:Fallback>
      </mc:AlternateContent>
    </w:r>
    <w:r>
      <w:rPr>
        <w:rFonts w:ascii="Archivo Black" w:hAnsi="Archivo Black"/>
        <w:color w:val="00426A" w:themeColor="text2"/>
        <w:sz w:val="20"/>
      </w:rPr>
      <w:t xml:space="preserve">                                            </w:t>
    </w:r>
    <w:r w:rsidRPr="00195210">
      <w:rPr>
        <w:rFonts w:ascii="Archivo Black" w:hAnsi="Archivo Black"/>
        <w:color w:val="00426A" w:themeColor="text2"/>
        <w:sz w:val="16"/>
      </w:rPr>
      <w:t>www.berdal.com/downloads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8299A7" w14:textId="77777777" w:rsidR="007C75A8" w:rsidRDefault="007C75A8" w:rsidP="009A3040">
      <w:pPr>
        <w:spacing w:after="0"/>
      </w:pPr>
      <w:r>
        <w:separator/>
      </w:r>
    </w:p>
  </w:footnote>
  <w:footnote w:type="continuationSeparator" w:id="0">
    <w:p w14:paraId="60270D02" w14:textId="77777777" w:rsidR="007C75A8" w:rsidRDefault="007C75A8" w:rsidP="009A30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F3C4C" w14:textId="38DFABD4" w:rsidR="00E3036C" w:rsidRDefault="0099647E" w:rsidP="009C3505">
    <w:pPr>
      <w:tabs>
        <w:tab w:val="left" w:pos="1154"/>
      </w:tabs>
    </w:pP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56703" behindDoc="0" locked="0" layoutInCell="1" allowOverlap="1" wp14:anchorId="77CFC87E" wp14:editId="0C95AAB0">
              <wp:simplePos x="0" y="0"/>
              <wp:positionH relativeFrom="column">
                <wp:posOffset>5576570</wp:posOffset>
              </wp:positionH>
              <wp:positionV relativeFrom="paragraph">
                <wp:posOffset>207010</wp:posOffset>
              </wp:positionV>
              <wp:extent cx="428625" cy="3048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84311A" w14:textId="142CE302" w:rsidR="0099647E" w:rsidRPr="0099647E" w:rsidRDefault="0099647E">
                          <w:pPr>
                            <w:rPr>
                              <w:lang w:val="en-GB"/>
                            </w:rPr>
                          </w:pPr>
                          <w:r w:rsidRPr="0099647E">
                            <w:t>2</w:t>
                          </w:r>
                          <w:r w:rsidR="00731D56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CFC8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9.1pt;margin-top:16.3pt;width:33.75pt;height:24pt;z-index:2516567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" filled="f" stroked="f">
              <v:textbox>
                <w:txbxContent>
                  <w:p w14:paraId="7184311A" w14:textId="142CE302" w:rsidR="0099647E" w:rsidRPr="0099647E" w:rsidRDefault="0099647E">
                    <w:pPr>
                      <w:rPr>
                        <w:lang w:val="en-GB"/>
                      </w:rPr>
                    </w:pPr>
                    <w:r w:rsidRPr="0099647E">
                      <w:t>2</w:t>
                    </w:r>
                    <w:r w:rsidR="00731D56">
                      <w:t>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E12B0">
      <w:rPr>
        <w:noProof/>
        <w:lang w:eastAsia="nl-NL"/>
      </w:rPr>
      <w:drawing>
        <wp:anchor distT="0" distB="0" distL="114300" distR="114300" simplePos="0" relativeHeight="251671040" behindDoc="1" locked="0" layoutInCell="1" allowOverlap="1" wp14:anchorId="335286CF" wp14:editId="26348F5E">
          <wp:simplePos x="0" y="0"/>
          <wp:positionH relativeFrom="column">
            <wp:posOffset>5312850</wp:posOffset>
          </wp:positionH>
          <wp:positionV relativeFrom="paragraph">
            <wp:posOffset>99695</wp:posOffset>
          </wp:positionV>
          <wp:extent cx="328045" cy="23446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E - 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045" cy="234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0D3">
      <w:rPr>
        <w:noProof/>
        <w:lang w:eastAsia="nl-NL"/>
      </w:rPr>
      <w:drawing>
        <wp:anchor distT="0" distB="0" distL="114300" distR="114300" simplePos="0" relativeHeight="251661824" behindDoc="1" locked="0" layoutInCell="1" allowOverlap="1" wp14:anchorId="30BD3FB4" wp14:editId="674196C2">
          <wp:simplePos x="0" y="0"/>
          <wp:positionH relativeFrom="column">
            <wp:posOffset>2247</wp:posOffset>
          </wp:positionH>
          <wp:positionV relativeFrom="paragraph">
            <wp:posOffset>1123</wp:posOffset>
          </wp:positionV>
          <wp:extent cx="1658815" cy="46062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erdal_logo_Pandser RGB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66" t="39574" r="20515" b="39574"/>
                  <a:stretch/>
                </pic:blipFill>
                <pic:spPr bwMode="auto">
                  <a:xfrm>
                    <a:off x="0" y="0"/>
                    <a:ext cx="1688332" cy="468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50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38B49" w14:textId="77777777" w:rsidR="00E3036C" w:rsidRDefault="007C75A8"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71C2901C" wp14:editId="501F769C">
          <wp:simplePos x="0" y="0"/>
          <wp:positionH relativeFrom="margin">
            <wp:posOffset>1641475</wp:posOffset>
          </wp:positionH>
          <wp:positionV relativeFrom="paragraph">
            <wp:posOffset>-179070</wp:posOffset>
          </wp:positionV>
          <wp:extent cx="2476500" cy="576489"/>
          <wp:effectExtent l="0" t="0" r="0" b="0"/>
          <wp:wrapNone/>
          <wp:docPr id="4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764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6E385F"/>
    <w:multiLevelType w:val="hybridMultilevel"/>
    <w:tmpl w:val="C40468BC"/>
    <w:lvl w:ilvl="0" w:tplc="6538925A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30200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nl-NL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5A8"/>
    <w:rsid w:val="00001234"/>
    <w:rsid w:val="000240D3"/>
    <w:rsid w:val="00045B94"/>
    <w:rsid w:val="000E579E"/>
    <w:rsid w:val="000F0C62"/>
    <w:rsid w:val="000F6B3A"/>
    <w:rsid w:val="00151091"/>
    <w:rsid w:val="00182341"/>
    <w:rsid w:val="00195210"/>
    <w:rsid w:val="00197DAB"/>
    <w:rsid w:val="001A688A"/>
    <w:rsid w:val="001B4DAC"/>
    <w:rsid w:val="001C6512"/>
    <w:rsid w:val="001E1533"/>
    <w:rsid w:val="0020275C"/>
    <w:rsid w:val="00210F23"/>
    <w:rsid w:val="002644AE"/>
    <w:rsid w:val="00271B28"/>
    <w:rsid w:val="00281C7B"/>
    <w:rsid w:val="002B0304"/>
    <w:rsid w:val="002B1B49"/>
    <w:rsid w:val="002D0805"/>
    <w:rsid w:val="002E17CE"/>
    <w:rsid w:val="002E5D55"/>
    <w:rsid w:val="003634FC"/>
    <w:rsid w:val="003639B8"/>
    <w:rsid w:val="00391194"/>
    <w:rsid w:val="003C2605"/>
    <w:rsid w:val="003E7363"/>
    <w:rsid w:val="00473302"/>
    <w:rsid w:val="004B071F"/>
    <w:rsid w:val="004F22FF"/>
    <w:rsid w:val="004F244C"/>
    <w:rsid w:val="004F5DA3"/>
    <w:rsid w:val="004F5E02"/>
    <w:rsid w:val="00501425"/>
    <w:rsid w:val="00506CAD"/>
    <w:rsid w:val="00515277"/>
    <w:rsid w:val="0051798E"/>
    <w:rsid w:val="005465C0"/>
    <w:rsid w:val="00547BA6"/>
    <w:rsid w:val="005508BC"/>
    <w:rsid w:val="00552A18"/>
    <w:rsid w:val="00561F1B"/>
    <w:rsid w:val="00571F7B"/>
    <w:rsid w:val="00595079"/>
    <w:rsid w:val="00596D47"/>
    <w:rsid w:val="005C5BC6"/>
    <w:rsid w:val="005F06D6"/>
    <w:rsid w:val="00624E4F"/>
    <w:rsid w:val="0064373C"/>
    <w:rsid w:val="006517FD"/>
    <w:rsid w:val="00655F9B"/>
    <w:rsid w:val="006668EE"/>
    <w:rsid w:val="006869A9"/>
    <w:rsid w:val="006A0ABD"/>
    <w:rsid w:val="006C3C4B"/>
    <w:rsid w:val="006D4733"/>
    <w:rsid w:val="006E1C05"/>
    <w:rsid w:val="00731D56"/>
    <w:rsid w:val="00743F72"/>
    <w:rsid w:val="00751D74"/>
    <w:rsid w:val="00774F6B"/>
    <w:rsid w:val="007C75A8"/>
    <w:rsid w:val="008074BC"/>
    <w:rsid w:val="00821DE8"/>
    <w:rsid w:val="00841720"/>
    <w:rsid w:val="00874700"/>
    <w:rsid w:val="008F0CB2"/>
    <w:rsid w:val="00904B76"/>
    <w:rsid w:val="009172D9"/>
    <w:rsid w:val="00962B7D"/>
    <w:rsid w:val="0096308B"/>
    <w:rsid w:val="00991CEA"/>
    <w:rsid w:val="0099647E"/>
    <w:rsid w:val="009A1FFC"/>
    <w:rsid w:val="009A3040"/>
    <w:rsid w:val="009A4EC1"/>
    <w:rsid w:val="009C3505"/>
    <w:rsid w:val="009D1F12"/>
    <w:rsid w:val="009D2CE5"/>
    <w:rsid w:val="00A30376"/>
    <w:rsid w:val="00A36F11"/>
    <w:rsid w:val="00A61E22"/>
    <w:rsid w:val="00A776BE"/>
    <w:rsid w:val="00AB1C5C"/>
    <w:rsid w:val="00AD3271"/>
    <w:rsid w:val="00B06784"/>
    <w:rsid w:val="00B12BF3"/>
    <w:rsid w:val="00B20A49"/>
    <w:rsid w:val="00C32031"/>
    <w:rsid w:val="00C72597"/>
    <w:rsid w:val="00C7619B"/>
    <w:rsid w:val="00C91417"/>
    <w:rsid w:val="00CA1169"/>
    <w:rsid w:val="00CC1E6E"/>
    <w:rsid w:val="00CD5CA0"/>
    <w:rsid w:val="00CD644C"/>
    <w:rsid w:val="00CF1E16"/>
    <w:rsid w:val="00D17629"/>
    <w:rsid w:val="00D33F9D"/>
    <w:rsid w:val="00D92372"/>
    <w:rsid w:val="00DB14C9"/>
    <w:rsid w:val="00DC1394"/>
    <w:rsid w:val="00E069AA"/>
    <w:rsid w:val="00E3036C"/>
    <w:rsid w:val="00E50EA5"/>
    <w:rsid w:val="00EB5D11"/>
    <w:rsid w:val="00EE0D20"/>
    <w:rsid w:val="00EF6C95"/>
    <w:rsid w:val="00F13F58"/>
    <w:rsid w:val="00F2377E"/>
    <w:rsid w:val="00F44481"/>
    <w:rsid w:val="00F4704A"/>
    <w:rsid w:val="00FA3395"/>
    <w:rsid w:val="00FB7B05"/>
    <w:rsid w:val="00FC08AF"/>
    <w:rsid w:val="00FC7729"/>
    <w:rsid w:val="00FE12B0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6499929"/>
  <w15:chartTrackingRefBased/>
  <w15:docId w15:val="{85B3B49F-7FF8-4D9C-A133-DEBFFE7D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6C95"/>
    <w:pPr>
      <w:spacing w:after="240"/>
      <w:contextualSpacing/>
    </w:pPr>
    <w:rPr>
      <w:rFonts w:ascii="Open Sans" w:hAnsi="Open Sans"/>
      <w:color w:val="000000" w:themeColor="text1"/>
      <w:sz w:val="16"/>
      <w:szCs w:val="22"/>
      <w:lang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F6C95"/>
    <w:pPr>
      <w:keepNext/>
      <w:keepLines/>
      <w:spacing w:after="0"/>
      <w:outlineLvl w:val="0"/>
    </w:pPr>
    <w:rPr>
      <w:rFonts w:ascii="Archivo Black" w:eastAsia="Times New Roman" w:hAnsi="Archivo Black"/>
      <w:b/>
      <w:bCs/>
      <w:caps/>
      <w:sz w:val="28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F44481"/>
    <w:pPr>
      <w:keepNext/>
      <w:keepLines/>
      <w:outlineLvl w:val="1"/>
    </w:pPr>
    <w:rPr>
      <w:rFonts w:ascii="Archivo Black" w:eastAsia="Times New Roman" w:hAnsi="Archivo Black"/>
      <w:bCs/>
      <w:cap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731D56"/>
    <w:pPr>
      <w:keepNext/>
      <w:keepLines/>
      <w:spacing w:after="0"/>
      <w:ind w:left="709" w:hanging="709"/>
      <w:outlineLvl w:val="2"/>
    </w:pPr>
    <w:rPr>
      <w:rFonts w:ascii="Archivo Black" w:eastAsia="Times New Roman" w:hAnsi="Archivo Black"/>
      <w:b/>
      <w:caps/>
      <w:noProof/>
      <w:color w:val="FFC600" w:themeColor="accent2"/>
      <w:sz w:val="22"/>
      <w:lang w:eastAsia="nl-NL"/>
    </w:rPr>
  </w:style>
  <w:style w:type="paragraph" w:styleId="Kop4">
    <w:name w:val="heading 4"/>
    <w:basedOn w:val="Kop3"/>
    <w:next w:val="Standaard"/>
    <w:link w:val="Kop4Char"/>
    <w:uiPriority w:val="9"/>
    <w:unhideWhenUsed/>
    <w:rsid w:val="00904B76"/>
    <w:pPr>
      <w:jc w:val="center"/>
      <w:outlineLvl w:val="3"/>
    </w:pPr>
    <w:rPr>
      <w:color w:val="FFFFFF" w:themeColor="background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21DE8"/>
    <w:pPr>
      <w:spacing w:after="0"/>
    </w:pPr>
    <w:rPr>
      <w:rFonts w:ascii="Tahoma" w:hAnsi="Tahoma" w:cs="Tahoma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21DE8"/>
    <w:rPr>
      <w:rFonts w:ascii="Tahoma" w:hAnsi="Tahoma" w:cs="Tahoma"/>
      <w:color w:val="00426A"/>
      <w:sz w:val="18"/>
      <w:szCs w:val="16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821DE8"/>
    <w:pPr>
      <w:tabs>
        <w:tab w:val="center" w:pos="4536"/>
        <w:tab w:val="right" w:pos="9072"/>
      </w:tabs>
      <w:spacing w:after="0"/>
    </w:pPr>
    <w:rPr>
      <w:rFonts w:ascii="SF Grandezza" w:hAnsi="SF Grandezza"/>
      <w:sz w:val="14"/>
    </w:rPr>
  </w:style>
  <w:style w:type="character" w:customStyle="1" w:styleId="VoettekstChar">
    <w:name w:val="Voettekst Char"/>
    <w:link w:val="Voettekst"/>
    <w:uiPriority w:val="99"/>
    <w:rsid w:val="00821DE8"/>
    <w:rPr>
      <w:rFonts w:ascii="SF Grandezza" w:hAnsi="SF Grandezza"/>
      <w:color w:val="00426A"/>
      <w:sz w:val="14"/>
      <w:szCs w:val="22"/>
      <w:lang w:eastAsia="en-US"/>
    </w:rPr>
  </w:style>
  <w:style w:type="paragraph" w:customStyle="1" w:styleId="H2">
    <w:name w:val="H2"/>
    <w:basedOn w:val="Kop2"/>
    <w:next w:val="Standaard"/>
    <w:link w:val="H2Char"/>
    <w:autoRedefine/>
    <w:rsid w:val="00821DE8"/>
    <w:pPr>
      <w:jc w:val="right"/>
    </w:pPr>
    <w:rPr>
      <w:szCs w:val="44"/>
    </w:rPr>
  </w:style>
  <w:style w:type="character" w:customStyle="1" w:styleId="H2Char">
    <w:name w:val="H2 Char"/>
    <w:link w:val="H2"/>
    <w:rsid w:val="00821DE8"/>
    <w:rPr>
      <w:rFonts w:ascii="Archivo" w:eastAsia="Times New Roman" w:hAnsi="Archivo"/>
      <w:bCs/>
      <w:color w:val="00426A"/>
      <w:sz w:val="28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821DE8"/>
    <w:pPr>
      <w:tabs>
        <w:tab w:val="center" w:pos="4536"/>
        <w:tab w:val="right" w:pos="9072"/>
      </w:tabs>
      <w:spacing w:after="0"/>
    </w:pPr>
  </w:style>
  <w:style w:type="character" w:customStyle="1" w:styleId="Kop2Char">
    <w:name w:val="Kop 2 Char"/>
    <w:link w:val="Kop2"/>
    <w:uiPriority w:val="9"/>
    <w:rsid w:val="00F44481"/>
    <w:rPr>
      <w:rFonts w:ascii="Archivo Black" w:eastAsia="Times New Roman" w:hAnsi="Archivo Black"/>
      <w:bCs/>
      <w:caps/>
      <w:color w:val="00426A"/>
      <w:sz w:val="28"/>
      <w:szCs w:val="26"/>
      <w:lang w:eastAsia="en-US"/>
    </w:rPr>
  </w:style>
  <w:style w:type="character" w:customStyle="1" w:styleId="Kop1Char">
    <w:name w:val="Kop 1 Char"/>
    <w:link w:val="Kop1"/>
    <w:uiPriority w:val="9"/>
    <w:rsid w:val="00EF6C95"/>
    <w:rPr>
      <w:rFonts w:ascii="Archivo Black" w:eastAsia="Times New Roman" w:hAnsi="Archivo Black"/>
      <w:b/>
      <w:bCs/>
      <w:caps/>
      <w:color w:val="000000" w:themeColor="text1"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731D56"/>
    <w:rPr>
      <w:rFonts w:ascii="Archivo Black" w:eastAsia="Times New Roman" w:hAnsi="Archivo Black"/>
      <w:b/>
      <w:caps/>
      <w:noProof/>
      <w:color w:val="FFC600" w:themeColor="accent2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821DE8"/>
    <w:rPr>
      <w:rFonts w:ascii="Open Sans" w:hAnsi="Open Sans"/>
      <w:color w:val="00426A"/>
      <w:sz w:val="18"/>
      <w:szCs w:val="22"/>
      <w:lang w:eastAsia="en-US"/>
    </w:rPr>
  </w:style>
  <w:style w:type="character" w:styleId="Hyperlink">
    <w:name w:val="Hyperlink"/>
    <w:uiPriority w:val="99"/>
    <w:unhideWhenUsed/>
    <w:qFormat/>
    <w:rsid w:val="00821DE8"/>
    <w:rPr>
      <w:rFonts w:ascii="Open Sans" w:hAnsi="Open Sans"/>
      <w:color w:val="00426A"/>
      <w:sz w:val="18"/>
      <w:u w:val="single"/>
    </w:rPr>
  </w:style>
  <w:style w:type="character" w:styleId="Intensievebenadrukking">
    <w:name w:val="Intense Emphasis"/>
    <w:uiPriority w:val="21"/>
    <w:rsid w:val="00821DE8"/>
    <w:rPr>
      <w:b/>
      <w:bCs/>
      <w:i/>
      <w:iCs/>
      <w:color w:val="E30375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821DE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E30375"/>
    </w:rPr>
  </w:style>
  <w:style w:type="character" w:customStyle="1" w:styleId="DuidelijkcitaatChar">
    <w:name w:val="Duidelijk citaat Char"/>
    <w:link w:val="Duidelijkcitaat"/>
    <w:uiPriority w:val="30"/>
    <w:rsid w:val="00821DE8"/>
    <w:rPr>
      <w:rFonts w:ascii="Open Sans" w:hAnsi="Open Sans"/>
      <w:b/>
      <w:bCs/>
      <w:i/>
      <w:iCs/>
      <w:color w:val="E30375"/>
      <w:sz w:val="18"/>
      <w:szCs w:val="22"/>
      <w:lang w:eastAsia="en-US"/>
    </w:rPr>
  </w:style>
  <w:style w:type="paragraph" w:customStyle="1" w:styleId="Investering">
    <w:name w:val="Investering"/>
    <w:basedOn w:val="Standaard"/>
    <w:rsid w:val="00821DE8"/>
    <w:pPr>
      <w:pBdr>
        <w:top w:val="single" w:sz="4" w:space="1" w:color="D2D4D3"/>
      </w:pBdr>
    </w:pPr>
  </w:style>
  <w:style w:type="character" w:customStyle="1" w:styleId="Kop4Char">
    <w:name w:val="Kop 4 Char"/>
    <w:link w:val="Kop4"/>
    <w:uiPriority w:val="9"/>
    <w:rsid w:val="00904B76"/>
    <w:rPr>
      <w:rFonts w:ascii="Archivo Black" w:eastAsia="Times New Roman" w:hAnsi="Archivo Black"/>
      <w:bCs/>
      <w:caps/>
      <w:color w:val="FFFFFF" w:themeColor="background1"/>
      <w:sz w:val="22"/>
      <w:szCs w:val="22"/>
      <w:lang w:eastAsia="en-US"/>
    </w:rPr>
  </w:style>
  <w:style w:type="paragraph" w:customStyle="1" w:styleId="Kop2-Voorblad">
    <w:name w:val="Kop 2 - Voorblad"/>
    <w:basedOn w:val="Kop2"/>
    <w:rsid w:val="00821DE8"/>
    <w:pPr>
      <w:jc w:val="right"/>
    </w:pPr>
  </w:style>
  <w:style w:type="paragraph" w:customStyle="1" w:styleId="Kop4-inspringing">
    <w:name w:val="Kop 4 - inspringing"/>
    <w:basedOn w:val="Kop4"/>
    <w:next w:val="Standaard"/>
    <w:rsid w:val="00821DE8"/>
    <w:pPr>
      <w:ind w:left="708"/>
    </w:pPr>
    <w:rPr>
      <w:i/>
    </w:rPr>
  </w:style>
  <w:style w:type="paragraph" w:styleId="Lijstalinea">
    <w:name w:val="List Paragraph"/>
    <w:basedOn w:val="Standaard"/>
    <w:autoRedefine/>
    <w:uiPriority w:val="34"/>
    <w:qFormat/>
    <w:rsid w:val="00821DE8"/>
    <w:pPr>
      <w:numPr>
        <w:numId w:val="1"/>
      </w:numPr>
    </w:pPr>
  </w:style>
  <w:style w:type="table" w:customStyle="1" w:styleId="Logisz">
    <w:name w:val="Logisz"/>
    <w:basedOn w:val="Standaardtabel"/>
    <w:uiPriority w:val="99"/>
    <w:rsid w:val="00821DE8"/>
    <w:rPr>
      <w:rFonts w:ascii="SF Grandezza" w:hAnsi="SF Grandezza"/>
    </w:rPr>
    <w:tblPr>
      <w:tblBorders>
        <w:top w:val="single" w:sz="4" w:space="0" w:color="D2D4D3"/>
        <w:left w:val="single" w:sz="4" w:space="0" w:color="D2D4D3"/>
        <w:bottom w:val="single" w:sz="4" w:space="0" w:color="D2D4D3"/>
        <w:right w:val="single" w:sz="4" w:space="0" w:color="D2D4D3"/>
        <w:insideH w:val="single" w:sz="4" w:space="0" w:color="D2D4D3"/>
        <w:insideV w:val="single" w:sz="4" w:space="0" w:color="D2D4D3"/>
      </w:tblBorders>
    </w:tblPr>
    <w:tblStylePr w:type="firstRow">
      <w:rPr>
        <w:rFonts w:ascii="SF Grandezza" w:hAnsi="SF Grandezza"/>
        <w:b/>
        <w:color w:val="FFFFFF"/>
        <w:sz w:val="16"/>
      </w:rPr>
      <w:tblPr/>
      <w:tcPr>
        <w:shd w:val="clear" w:color="auto" w:fill="00A4DE"/>
      </w:tcPr>
    </w:tblStylePr>
  </w:style>
  <w:style w:type="paragraph" w:styleId="Normaalweb">
    <w:name w:val="Normal (Web)"/>
    <w:basedOn w:val="Standaard"/>
    <w:uiPriority w:val="99"/>
    <w:semiHidden/>
    <w:unhideWhenUsed/>
    <w:rsid w:val="00821DE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821DE8"/>
    <w:rPr>
      <w:color w:val="808080"/>
    </w:rPr>
  </w:style>
  <w:style w:type="paragraph" w:customStyle="1" w:styleId="Standaard-insprining">
    <w:name w:val="Standaard - insprining"/>
    <w:basedOn w:val="Standaard"/>
    <w:rsid w:val="00821DE8"/>
    <w:pPr>
      <w:ind w:left="708"/>
    </w:pPr>
  </w:style>
  <w:style w:type="paragraph" w:styleId="Ondertitel">
    <w:name w:val="Subtitle"/>
    <w:basedOn w:val="Standaard"/>
    <w:next w:val="Standaard"/>
    <w:link w:val="OndertitelChar"/>
    <w:uiPriority w:val="11"/>
    <w:rsid w:val="00821DE8"/>
    <w:pPr>
      <w:numPr>
        <w:ilvl w:val="1"/>
      </w:numPr>
    </w:pPr>
    <w:rPr>
      <w:rFonts w:ascii="SF Grandezza" w:eastAsia="Times New Roman" w:hAnsi="SF Grandezza"/>
      <w:i/>
      <w:iCs/>
      <w:color w:val="E30375"/>
      <w:spacing w:val="15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21DE8"/>
    <w:rPr>
      <w:rFonts w:ascii="SF Grandezza" w:eastAsia="Times New Roman" w:hAnsi="SF Grandezza"/>
      <w:i/>
      <w:iCs/>
      <w:color w:val="E30375"/>
      <w:spacing w:val="15"/>
      <w:sz w:val="24"/>
      <w:szCs w:val="24"/>
      <w:lang w:eastAsia="en-US"/>
    </w:rPr>
  </w:style>
  <w:style w:type="table" w:customStyle="1" w:styleId="Tabelvoettekst">
    <w:name w:val="Tabel voettekst"/>
    <w:basedOn w:val="Standaardtabel"/>
    <w:uiPriority w:val="99"/>
    <w:rsid w:val="00821DE8"/>
    <w:tblPr/>
  </w:style>
  <w:style w:type="table" w:styleId="Tabelraster">
    <w:name w:val="Table Grid"/>
    <w:basedOn w:val="Standaardtabel"/>
    <w:uiPriority w:val="39"/>
    <w:rsid w:val="00821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1">
    <w:name w:val="toc 1"/>
    <w:basedOn w:val="Standaard"/>
    <w:next w:val="Standaard"/>
    <w:autoRedefine/>
    <w:uiPriority w:val="39"/>
    <w:unhideWhenUsed/>
    <w:rsid w:val="00821DE8"/>
    <w:pPr>
      <w:spacing w:after="100"/>
    </w:pPr>
    <w:rPr>
      <w:rFonts w:ascii="SF Grandezza" w:hAnsi="SF Grandezza"/>
      <w:b/>
      <w:color w:val="E30375"/>
      <w:sz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821DE8"/>
    <w:pPr>
      <w:spacing w:after="100"/>
      <w:ind w:left="160"/>
    </w:pPr>
    <w:rPr>
      <w:rFonts w:ascii="SF Grandezza" w:hAnsi="SF Grandezza"/>
      <w:b/>
    </w:rPr>
  </w:style>
  <w:style w:type="paragraph" w:styleId="Inhopg3">
    <w:name w:val="toc 3"/>
    <w:basedOn w:val="Standaard"/>
    <w:next w:val="Standaard"/>
    <w:autoRedefine/>
    <w:uiPriority w:val="39"/>
    <w:unhideWhenUsed/>
    <w:rsid w:val="00821DE8"/>
    <w:pPr>
      <w:spacing w:after="100"/>
      <w:ind w:left="320"/>
    </w:pPr>
    <w:rPr>
      <w:rFonts w:ascii="SF Grandezza" w:hAnsi="SF Grandezza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21DE8"/>
    <w:pPr>
      <w:spacing w:after="100"/>
      <w:ind w:left="480"/>
    </w:pPr>
    <w:rPr>
      <w:rFonts w:ascii="SF Grandezza" w:hAnsi="SF Grandezza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21DE8"/>
    <w:pPr>
      <w:spacing w:after="100"/>
      <w:ind w:left="640"/>
    </w:pPr>
    <w:rPr>
      <w:rFonts w:ascii="SF Grandezza" w:hAnsi="SF Grandezza"/>
    </w:rPr>
  </w:style>
  <w:style w:type="table" w:styleId="Rastertabel4-Accent1">
    <w:name w:val="Grid Table 4 Accent 1"/>
    <w:basedOn w:val="Standaardtabel"/>
    <w:uiPriority w:val="49"/>
    <w:rsid w:val="00281C7B"/>
    <w:rPr>
      <w:rFonts w:ascii="Open Sans" w:hAnsi="Open Sans"/>
      <w:color w:val="FFFFFF" w:themeColor="background1"/>
      <w:sz w:val="16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vAlign w:val="center"/>
    </w:tcPr>
    <w:tblStylePr w:type="firstRow">
      <w:rPr>
        <w:rFonts w:ascii="Open Sans" w:hAnsi="Open Sans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C62" w:themeColor="accent1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</w:rPr>
    </w:tblStylePr>
    <w:tblStylePr w:type="band1Horz">
      <w:tblPr/>
      <w:tcPr>
        <w:shd w:val="clear" w:color="auto" w:fill="FFE899" w:themeFill="accent2" w:themeFillTint="66"/>
      </w:tcPr>
    </w:tblStylePr>
    <w:tblStylePr w:type="band2Horz">
      <w:tblPr/>
      <w:tcPr>
        <w:shd w:val="clear" w:color="auto" w:fill="FFF3CC" w:themeFill="accent2" w:themeFillTint="33"/>
      </w:tcPr>
    </w:tblStylePr>
  </w:style>
  <w:style w:type="table" w:styleId="Rastertabel3-Accent5">
    <w:name w:val="Grid Table 3 Accent 5"/>
    <w:basedOn w:val="Standaardtabel"/>
    <w:uiPriority w:val="48"/>
    <w:rsid w:val="00F44481"/>
    <w:tblPr>
      <w:tblStyleRowBandSize w:val="1"/>
      <w:tblStyleColBandSize w:val="1"/>
      <w:tblBorders>
        <w:top w:val="single" w:sz="4" w:space="0" w:color="0725FF" w:themeColor="accent5" w:themeTint="99"/>
        <w:left w:val="single" w:sz="4" w:space="0" w:color="0725FF" w:themeColor="accent5" w:themeTint="99"/>
        <w:bottom w:val="single" w:sz="4" w:space="0" w:color="0725FF" w:themeColor="accent5" w:themeTint="99"/>
        <w:right w:val="single" w:sz="4" w:space="0" w:color="0725FF" w:themeColor="accent5" w:themeTint="99"/>
        <w:insideH w:val="single" w:sz="4" w:space="0" w:color="0725FF" w:themeColor="accent5" w:themeTint="99"/>
        <w:insideV w:val="single" w:sz="4" w:space="0" w:color="0725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B6FF" w:themeFill="accent5" w:themeFillTint="33"/>
      </w:tcPr>
    </w:tblStylePr>
    <w:tblStylePr w:type="band1Horz">
      <w:tblPr/>
      <w:tcPr>
        <w:shd w:val="clear" w:color="auto" w:fill="ACB6FF" w:themeFill="accent5" w:themeFillTint="33"/>
      </w:tcPr>
    </w:tblStylePr>
    <w:tblStylePr w:type="neCell">
      <w:tblPr/>
      <w:tcPr>
        <w:tcBorders>
          <w:bottom w:val="single" w:sz="4" w:space="0" w:color="0725FF" w:themeColor="accent5" w:themeTint="99"/>
        </w:tcBorders>
      </w:tcPr>
    </w:tblStylePr>
    <w:tblStylePr w:type="nwCell">
      <w:tblPr/>
      <w:tcPr>
        <w:tcBorders>
          <w:bottom w:val="single" w:sz="4" w:space="0" w:color="0725FF" w:themeColor="accent5" w:themeTint="99"/>
        </w:tcBorders>
      </w:tcPr>
    </w:tblStylePr>
    <w:tblStylePr w:type="seCell">
      <w:tblPr/>
      <w:tcPr>
        <w:tcBorders>
          <w:top w:val="single" w:sz="4" w:space="0" w:color="0725FF" w:themeColor="accent5" w:themeTint="99"/>
        </w:tcBorders>
      </w:tcPr>
    </w:tblStylePr>
    <w:tblStylePr w:type="swCell">
      <w:tblPr/>
      <w:tcPr>
        <w:tcBorders>
          <w:top w:val="single" w:sz="4" w:space="0" w:color="0725FF" w:themeColor="accent5" w:themeTint="99"/>
        </w:tcBorders>
      </w:tcPr>
    </w:tblStylePr>
  </w:style>
  <w:style w:type="table" w:styleId="Rastertabel4-Accent2">
    <w:name w:val="Grid Table 4 Accent 2"/>
    <w:basedOn w:val="Standaardtabel"/>
    <w:uiPriority w:val="49"/>
    <w:rsid w:val="00F44481"/>
    <w:tblPr>
      <w:tblStyleRowBandSize w:val="1"/>
      <w:tblStyleColBandSize w:val="1"/>
      <w:tblBorders>
        <w:top w:val="single" w:sz="4" w:space="0" w:color="FFDC66" w:themeColor="accent2" w:themeTint="99"/>
        <w:left w:val="single" w:sz="4" w:space="0" w:color="FFDC66" w:themeColor="accent2" w:themeTint="99"/>
        <w:bottom w:val="single" w:sz="4" w:space="0" w:color="FFDC66" w:themeColor="accent2" w:themeTint="99"/>
        <w:right w:val="single" w:sz="4" w:space="0" w:color="FFDC66" w:themeColor="accent2" w:themeTint="99"/>
        <w:insideH w:val="single" w:sz="4" w:space="0" w:color="FFDC66" w:themeColor="accent2" w:themeTint="99"/>
        <w:insideV w:val="single" w:sz="4" w:space="0" w:color="FFDC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600" w:themeColor="accent2"/>
          <w:left w:val="single" w:sz="4" w:space="0" w:color="FFC600" w:themeColor="accent2"/>
          <w:bottom w:val="single" w:sz="4" w:space="0" w:color="FFC600" w:themeColor="accent2"/>
          <w:right w:val="single" w:sz="4" w:space="0" w:color="FFC600" w:themeColor="accent2"/>
          <w:insideH w:val="nil"/>
          <w:insideV w:val="nil"/>
        </w:tcBorders>
        <w:shd w:val="clear" w:color="auto" w:fill="FFC600" w:themeFill="accent2"/>
      </w:tcPr>
    </w:tblStylePr>
    <w:tblStylePr w:type="lastRow">
      <w:rPr>
        <w:b/>
        <w:bCs/>
      </w:rPr>
      <w:tblPr/>
      <w:tcPr>
        <w:tcBorders>
          <w:top w:val="double" w:sz="4" w:space="0" w:color="FFC6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CC" w:themeFill="accent2" w:themeFillTint="33"/>
      </w:tcPr>
    </w:tblStylePr>
    <w:tblStylePr w:type="band1Horz">
      <w:tblPr/>
      <w:tcPr>
        <w:shd w:val="clear" w:color="auto" w:fill="FFF3CC" w:themeFill="accent2" w:themeFillTint="33"/>
      </w:tcPr>
    </w:tblStylePr>
  </w:style>
  <w:style w:type="table" w:styleId="Onopgemaaktetabel2">
    <w:name w:val="Plain Table 2"/>
    <w:basedOn w:val="Standaardtabel"/>
    <w:uiPriority w:val="42"/>
    <w:rsid w:val="00D176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3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Kantoorthema">
  <a:themeElements>
    <a:clrScheme name="Berdal">
      <a:dk1>
        <a:srgbClr val="000000"/>
      </a:dk1>
      <a:lt1>
        <a:srgbClr val="FFFFFF"/>
      </a:lt1>
      <a:dk2>
        <a:srgbClr val="00426A"/>
      </a:dk2>
      <a:lt2>
        <a:srgbClr val="FFFFFF"/>
      </a:lt2>
      <a:accent1>
        <a:srgbClr val="000C62"/>
      </a:accent1>
      <a:accent2>
        <a:srgbClr val="FFC600"/>
      </a:accent2>
      <a:accent3>
        <a:srgbClr val="A5A5A5"/>
      </a:accent3>
      <a:accent4>
        <a:srgbClr val="70AD47"/>
      </a:accent4>
      <a:accent5>
        <a:srgbClr val="000C62"/>
      </a:accent5>
      <a:accent6>
        <a:srgbClr val="FFC600"/>
      </a:accent6>
      <a:hlink>
        <a:srgbClr val="FFFFFF"/>
      </a:hlink>
      <a:folHlink>
        <a:srgbClr val="FFC6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E94E8-DC8D-423B-B5C9-99A223E5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280</Words>
  <Characters>1543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Logisz, Wendy Tweehuysen</dc:creator>
  <cp:keywords/>
  <dc:description/>
  <cp:lastModifiedBy>Michel Smit</cp:lastModifiedBy>
  <cp:revision>8</cp:revision>
  <cp:lastPrinted>2024-05-31T14:26:00Z</cp:lastPrinted>
  <dcterms:created xsi:type="dcterms:W3CDTF">2024-05-27T16:33:00Z</dcterms:created>
  <dcterms:modified xsi:type="dcterms:W3CDTF">2024-05-31T15:43:00Z</dcterms:modified>
</cp:coreProperties>
</file>